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硒鼓等250416</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Times New Roman" w:eastAsia="仿宋_GB2312" w:cs="Times New Roman"/>
          <w:kern w:val="2"/>
          <w:sz w:val="28"/>
          <w:szCs w:val="28"/>
          <w:u w:val="single"/>
          <w:lang w:val="en-US" w:eastAsia="zh-CN" w:bidi="ar-SA"/>
        </w:rPr>
        <w:t>打印机等</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hAnsi="Times New Roman" w:eastAsia="仿宋_GB2312" w:cs="Times New Roman"/>
          <w:kern w:val="2"/>
          <w:sz w:val="28"/>
          <w:szCs w:val="28"/>
          <w:u w:val="single"/>
          <w:lang w:val="en-US" w:eastAsia="zh-CN" w:bidi="ar-SA"/>
        </w:rPr>
        <w:t xml:space="preserve">19185225040202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r>
        <w:rPr>
          <w:rFonts w:hint="eastAsia" w:ascii="仿宋_GB2312" w:hAnsi="Times New Roman" w:eastAsia="仿宋_GB2312" w:cs="Times New Roman"/>
          <w:kern w:val="2"/>
          <w:sz w:val="28"/>
          <w:szCs w:val="28"/>
          <w:u w:val="single"/>
          <w:lang w:val="en-US" w:eastAsia="zh-CN" w:bidi="ar-SA"/>
        </w:rPr>
        <w:t>硒鼓等250416</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cs="Times New Roman"/>
          <w:kern w:val="2"/>
          <w:sz w:val="28"/>
          <w:szCs w:val="28"/>
          <w:u w:val="single"/>
          <w:lang w:val="en-US" w:eastAsia="zh-CN" w:bidi="ar-SA"/>
        </w:rPr>
        <w:t>硒鼓、复印纸等，</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u w:val="single"/>
          <w:lang w:val="en-US" w:eastAsia="zh-CN"/>
        </w:rPr>
        <w:t>济南市</w:t>
      </w:r>
      <w:r>
        <w:rPr>
          <w:rFonts w:hint="eastAsia" w:ascii="仿宋_GB2312" w:hAnsi="仿宋_GB2312" w:cs="仿宋_GB2312"/>
          <w:szCs w:val="28"/>
          <w:u w:val="single"/>
          <w:lang w:val="en-US" w:eastAsia="zh-CN"/>
        </w:rPr>
        <w:t>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16</w:t>
      </w:r>
      <w:bookmarkStart w:id="0" w:name="_GoBack"/>
      <w:bookmarkEnd w:id="0"/>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6E752C5"/>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16</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2025-04-16T05:34:22Z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