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default"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机器人基地建筑消防设施维保服务LD250508</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hAnsi="仿宋_GB2312" w:eastAsia="仿宋_GB2312" w:cs="仿宋_GB2312"/>
          <w:kern w:val="2"/>
          <w:sz w:val="28"/>
          <w:szCs w:val="28"/>
          <w:u w:val="single"/>
          <w:lang w:val="en-US" w:eastAsia="zh-CN" w:bidi="ar-SA"/>
        </w:rPr>
        <w:t>机器人基地建筑消防设施维保服务</w:t>
      </w:r>
      <w:r>
        <w:rPr>
          <w:rFonts w:hint="eastAsia" w:ascii="仿宋_GB2312" w:eastAsia="仿宋_GB2312"/>
          <w:sz w:val="28"/>
          <w:szCs w:val="28"/>
        </w:rPr>
        <w:t>进行</w:t>
      </w:r>
      <w:r>
        <w:rPr>
          <w:rFonts w:hint="eastAsia" w:ascii="仿宋_GB2312" w:eastAsia="仿宋_GB2312"/>
          <w:sz w:val="28"/>
          <w:szCs w:val="28"/>
          <w:highlight w:val="none"/>
          <w:u w:val="single"/>
          <w:lang w:val="en-US" w:eastAsia="zh-CN"/>
        </w:rPr>
        <w:t>公开招标</w:t>
      </w:r>
      <w:r>
        <w:rPr>
          <w:rFonts w:hint="eastAsia" w:ascii="仿宋_GB2312" w:eastAsia="仿宋_GB2312"/>
          <w:sz w:val="28"/>
          <w:szCs w:val="28"/>
        </w:rPr>
        <w:t>,相关事宜公告如下，欢迎符合条件的潜在投标人参加本次招标。</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仿宋_GB2312" w:hAnsi="仿宋_GB2312" w:cs="仿宋_GB2312"/>
          <w:szCs w:val="28"/>
          <w:u w:val="single"/>
          <w:lang w:val="en-US" w:eastAsia="zh-CN"/>
        </w:rPr>
      </w:pPr>
      <w:r>
        <w:rPr>
          <w:rFonts w:hint="eastAsia" w:ascii="黑体" w:hAnsi="黑体" w:eastAsia="黑体" w:cs="Times New Roman"/>
          <w:szCs w:val="28"/>
        </w:rPr>
        <w:t>招标编号</w:t>
      </w:r>
      <w:r>
        <w:rPr>
          <w:rFonts w:hint="eastAsia" w:ascii="仿宋_GB2312" w:hAnsi="仿宋_GB2312" w:cs="仿宋_GB2312"/>
          <w:szCs w:val="28"/>
          <w:u w:val="none"/>
          <w:lang w:val="en-US" w:eastAsia="zh-CN"/>
        </w:rPr>
        <w:t>：</w:t>
      </w:r>
      <w:r>
        <w:rPr>
          <w:rFonts w:hint="eastAsia" w:ascii="仿宋_GB2312" w:hAnsi="仿宋_GB2312" w:cs="仿宋_GB2312"/>
          <w:szCs w:val="28"/>
          <w:u w:val="single"/>
          <w:lang w:val="en-US" w:eastAsia="zh-CN"/>
        </w:rPr>
        <w:t>19185225050037</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招标名称：</w:t>
      </w:r>
      <w:r>
        <w:rPr>
          <w:rFonts w:hint="eastAsia" w:ascii="仿宋_GB2312" w:hAnsi="仿宋_GB2312" w:cs="仿宋_GB2312"/>
          <w:szCs w:val="28"/>
          <w:u w:val="single"/>
          <w:lang w:val="en-US" w:eastAsia="zh-CN"/>
        </w:rPr>
        <w:t>机器人基地消防系统年度维保LD250508</w:t>
      </w:r>
      <w:r>
        <w:rPr>
          <w:rFonts w:hint="eastAsia" w:ascii="仿宋_GB2312" w:hAnsi="仿宋_GB2312" w:cs="仿宋_GB2312"/>
          <w:szCs w:val="28"/>
          <w:lang w:val="en-US" w:eastAsia="zh-CN"/>
        </w:rPr>
        <w:t>。</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default" w:ascii="仿宋_GB2312" w:hAnsi="仿宋_GB2312" w:cs="仿宋_GB2312"/>
          <w:szCs w:val="28"/>
          <w:lang w:val="en-US" w:eastAsia="zh-CN"/>
        </w:rPr>
      </w:pPr>
      <w:r>
        <w:rPr>
          <w:rFonts w:hint="eastAsia" w:ascii="黑体" w:hAnsi="黑体" w:eastAsia="黑体"/>
          <w:szCs w:val="28"/>
        </w:rPr>
        <w:t>招标</w:t>
      </w:r>
      <w:r>
        <w:rPr>
          <w:rFonts w:hint="eastAsia" w:ascii="黑体" w:hAnsi="黑体" w:eastAsia="黑体"/>
          <w:szCs w:val="28"/>
          <w:lang w:val="en-US" w:eastAsia="zh-CN"/>
        </w:rPr>
        <w:t>内容：</w:t>
      </w:r>
      <w:r>
        <w:rPr>
          <w:rFonts w:hint="eastAsia" w:ascii="仿宋_GB2312" w:hAnsi="仿宋_GB2312" w:cs="仿宋_GB2312"/>
          <w:szCs w:val="28"/>
          <w:u w:val="single"/>
          <w:lang w:val="en-US" w:eastAsia="zh-CN"/>
        </w:rPr>
        <w:t>机器人基地建筑消防设施维保服务，</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szCs w:val="28"/>
          <w:lang w:val="en-US" w:eastAsia="zh-CN"/>
        </w:rPr>
        <w:t>五、服务或交付地点：</w:t>
      </w:r>
      <w:r>
        <w:rPr>
          <w:rFonts w:hint="eastAsia" w:ascii="仿宋" w:hAnsi="仿宋" w:eastAsia="仿宋" w:cs="仿宋"/>
          <w:szCs w:val="28"/>
          <w:u w:val="single"/>
          <w:lang w:val="en-US" w:eastAsia="zh-CN"/>
        </w:rPr>
        <w:t>山东省济南市钢城区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300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spacing w:line="360" w:lineRule="auto"/>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 投标人须具有有效建筑消防设施维修保养资质。</w:t>
      </w:r>
    </w:p>
    <w:p>
      <w:pPr>
        <w:ind w:firstLine="56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sz w:val="28"/>
          <w:szCs w:val="28"/>
          <w:lang w:val="en-US" w:eastAsia="zh-CN"/>
        </w:rPr>
        <w:t>2. 投标人必须是在国家消防救援局备案的消防技术服务机构。</w:t>
      </w:r>
    </w:p>
    <w:p>
      <w:pPr>
        <w:pStyle w:val="196"/>
        <w:numPr>
          <w:ilvl w:val="0"/>
          <w:numId w:val="0"/>
        </w:numPr>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3.施工人员要求：根据招标人的维保需求，提供作业涉及到的特种作业证。</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w:t>
      </w:r>
      <w:r>
        <w:rPr>
          <w:rFonts w:hint="eastAsia" w:ascii="仿宋_GB2312" w:hAnsi="仿宋_GB2312" w:cs="仿宋_GB2312"/>
          <w:b/>
          <w:bCs/>
          <w:szCs w:val="28"/>
          <w:lang w:val="en-US" w:eastAsia="zh-CN"/>
        </w:rPr>
        <w:t>须与技术澄清联系人充分交流沟通后，</w:t>
      </w:r>
      <w:r>
        <w:rPr>
          <w:rFonts w:hint="eastAsia" w:ascii="仿宋_GB2312" w:hAnsi="仿宋_GB2312" w:cs="仿宋_GB2312"/>
          <w:szCs w:val="28"/>
        </w:rPr>
        <w:t>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u w:val="single"/>
          <w:lang w:val="en-US" w:eastAsia="zh-CN"/>
        </w:rPr>
        <w:t>100</w:t>
      </w:r>
      <w:r>
        <w:rPr>
          <w:rFonts w:hint="eastAsia" w:ascii="仿宋_GB2312" w:hAnsi="仿宋_GB2312" w:eastAsia="仿宋_GB2312" w:cs="仿宋_GB2312"/>
          <w:sz w:val="28"/>
          <w:szCs w:val="28"/>
          <w:highlight w:val="none"/>
          <w:u w:val="single"/>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投标人交纳完标书费，自行将付款底单或截图上传至s56053@shansteelgroup.com</w:t>
      </w:r>
      <w:bookmarkStart w:id="0" w:name="_GoBack"/>
      <w:bookmarkEnd w:id="0"/>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auto"/>
          <w:sz w:val="28"/>
          <w:szCs w:val="28"/>
          <w:highlight w:val="none"/>
          <w:u w:val="single"/>
          <w:lang w:val="en-US" w:eastAsia="zh-CN"/>
        </w:rPr>
        <w:t>0</w:t>
      </w:r>
      <w:r>
        <w:rPr>
          <w:rFonts w:hint="eastAsia" w:ascii="仿宋_GB2312" w:hAnsi="仿宋_GB2312" w:cs="仿宋_GB2312"/>
          <w:b w:val="0"/>
          <w:bCs/>
          <w:color w:val="auto"/>
          <w:sz w:val="28"/>
          <w:szCs w:val="28"/>
          <w:highlight w:val="none"/>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1.投标人须和使用部门（见技术澄清联系人）充分沟通得后方可报名投标。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2.在网上填写完标的明细单价的合计总额（含税）并注明承诺供货期后，同时按照要求上传签字盖章的投标文件扫描件，否则招标人有权按照废标处理。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auto"/>
          <w:kern w:val="0"/>
          <w:sz w:val="28"/>
          <w:szCs w:val="28"/>
          <w:highlight w:val="none"/>
          <w:u w:val="single"/>
          <w:lang w:val="en-US" w:eastAsia="zh-CN"/>
        </w:rPr>
        <w:t xml:space="preserve"> 孙工</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000000"/>
          <w:kern w:val="0"/>
          <w:sz w:val="28"/>
          <w:szCs w:val="28"/>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u w:val="none"/>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auto"/>
          <w:kern w:val="0"/>
          <w:sz w:val="28"/>
          <w:szCs w:val="28"/>
          <w:highlight w:val="none"/>
          <w:u w:val="single"/>
          <w:lang w:val="en-US" w:eastAsia="zh-CN"/>
        </w:rPr>
      </w:pPr>
      <w:r>
        <w:rPr>
          <w:rFonts w:hint="eastAsia" w:ascii="仿宋_GB2312" w:hAnsi="仿宋_GB2312" w:eastAsia="仿宋_GB2312" w:cs="仿宋_GB2312"/>
          <w:color w:val="auto"/>
          <w:kern w:val="0"/>
          <w:sz w:val="28"/>
          <w:szCs w:val="28"/>
          <w:lang w:val="en-US" w:eastAsia="zh-CN"/>
        </w:rPr>
        <w:t>技术澄清联系人：</w:t>
      </w:r>
      <w:r>
        <w:rPr>
          <w:rFonts w:hint="eastAsia" w:ascii="仿宋_GB2312" w:hAnsi="仿宋_GB2312" w:eastAsia="仿宋_GB2312" w:cs="仿宋_GB2312"/>
          <w:color w:val="auto"/>
          <w:kern w:val="0"/>
          <w:sz w:val="28"/>
          <w:szCs w:val="28"/>
          <w:u w:val="single"/>
          <w:lang w:val="en-US" w:eastAsia="zh-CN"/>
        </w:rPr>
        <w:t>王工</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kern w:val="0"/>
          <w:sz w:val="28"/>
          <w:szCs w:val="28"/>
          <w:highlight w:val="none"/>
          <w:u w:val="none"/>
          <w:lang w:val="en-US" w:eastAsia="zh-CN"/>
        </w:rPr>
        <w:t>；</w:t>
      </w:r>
      <w:r>
        <w:rPr>
          <w:rFonts w:hint="eastAsia" w:ascii="仿宋_GB2312" w:hAnsi="仿宋_GB2312" w:eastAsia="仿宋_GB2312" w:cs="仿宋_GB2312"/>
          <w:color w:val="auto"/>
          <w:kern w:val="0"/>
          <w:sz w:val="28"/>
          <w:szCs w:val="28"/>
          <w:highlight w:val="none"/>
        </w:rPr>
        <w:t>联系方式：</w:t>
      </w:r>
      <w:r>
        <w:rPr>
          <w:rFonts w:hint="eastAsia" w:ascii="仿宋_GB2312" w:hAnsi="仿宋_GB2312" w:eastAsia="仿宋_GB2312" w:cs="仿宋_GB2312"/>
          <w:color w:val="auto"/>
          <w:kern w:val="0"/>
          <w:sz w:val="28"/>
          <w:szCs w:val="28"/>
          <w:highlight w:val="none"/>
          <w:u w:val="single"/>
          <w:lang w:val="en-US" w:eastAsia="zh-CN"/>
        </w:rPr>
        <w:t>13696347069</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招标联系人：贺工   </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电子邮箱：s56053@shansteelgroup.com</w:t>
      </w:r>
    </w:p>
    <w:p>
      <w:pPr>
        <w:spacing w:line="560" w:lineRule="exact"/>
        <w:ind w:right="-6" w:firstLine="55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联系地址：济南市高新区舜泰广场4号楼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2.招标人认为书面异议处理结果有失公允、需向纪委反馈的，在反馈前须明确该事项已提出异议，未提出异议的不予受理。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val="zh-CN"/>
        </w:rPr>
        <w:t>shanxinjiwei@shansteelgroup.com</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 xml:space="preserve">29 </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E6734FE"/>
    <w:multiLevelType w:val="singleLevel"/>
    <w:tmpl w:val="5E6734FE"/>
    <w:lvl w:ilvl="0" w:tentative="0">
      <w:start w:val="1"/>
      <w:numFmt w:val="chineseCounting"/>
      <w:suff w:val="nothing"/>
      <w:lvlText w:val="%1、"/>
      <w:lvlJc w:val="left"/>
      <w:rPr>
        <w:rFonts w:hint="eastAsia" w:ascii="黑体" w:hAnsi="黑体" w:eastAsia="黑体" w:cs="黑体"/>
        <w:b/>
        <w:bCs/>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151745"/>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DE0E5D"/>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AB32C34"/>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06ED"/>
    <w:rsid w:val="1303585E"/>
    <w:rsid w:val="13056115"/>
    <w:rsid w:val="13185702"/>
    <w:rsid w:val="13465F7B"/>
    <w:rsid w:val="13686D02"/>
    <w:rsid w:val="136E6762"/>
    <w:rsid w:val="139067CF"/>
    <w:rsid w:val="13A239F9"/>
    <w:rsid w:val="13A44B78"/>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DCD729B"/>
    <w:rsid w:val="1E0368B9"/>
    <w:rsid w:val="1E1B74A5"/>
    <w:rsid w:val="1E1F43FC"/>
    <w:rsid w:val="1E294EB4"/>
    <w:rsid w:val="1E325366"/>
    <w:rsid w:val="1E3731CB"/>
    <w:rsid w:val="1E3F7DDC"/>
    <w:rsid w:val="1E8F6090"/>
    <w:rsid w:val="1E90503E"/>
    <w:rsid w:val="1E93086C"/>
    <w:rsid w:val="1EAD40A9"/>
    <w:rsid w:val="1EBB7FF0"/>
    <w:rsid w:val="1EC11A9D"/>
    <w:rsid w:val="1ED13045"/>
    <w:rsid w:val="1EEE49BC"/>
    <w:rsid w:val="1EF54E12"/>
    <w:rsid w:val="1F1F5F85"/>
    <w:rsid w:val="1F2B36D8"/>
    <w:rsid w:val="1F397524"/>
    <w:rsid w:val="1F3E1D1C"/>
    <w:rsid w:val="1F3F560B"/>
    <w:rsid w:val="1F4D5A40"/>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7E7141"/>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75140"/>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1F7F3C"/>
    <w:rsid w:val="2B266C75"/>
    <w:rsid w:val="2B44774B"/>
    <w:rsid w:val="2B73322A"/>
    <w:rsid w:val="2B791CA0"/>
    <w:rsid w:val="2B897E5A"/>
    <w:rsid w:val="2B8A2D89"/>
    <w:rsid w:val="2BA84D75"/>
    <w:rsid w:val="2BAE15C8"/>
    <w:rsid w:val="2C0B66D0"/>
    <w:rsid w:val="2C33784A"/>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07203E"/>
    <w:rsid w:val="33126EAD"/>
    <w:rsid w:val="3315605F"/>
    <w:rsid w:val="332A2161"/>
    <w:rsid w:val="332A6A12"/>
    <w:rsid w:val="33743720"/>
    <w:rsid w:val="33862C89"/>
    <w:rsid w:val="339923DE"/>
    <w:rsid w:val="33A80329"/>
    <w:rsid w:val="33E477AC"/>
    <w:rsid w:val="33EE3838"/>
    <w:rsid w:val="33F8525F"/>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033DDF"/>
    <w:rsid w:val="3E21383D"/>
    <w:rsid w:val="3E283573"/>
    <w:rsid w:val="3E3A2044"/>
    <w:rsid w:val="3E4029E8"/>
    <w:rsid w:val="3E546CDC"/>
    <w:rsid w:val="3E600EC2"/>
    <w:rsid w:val="3E6D1BE0"/>
    <w:rsid w:val="3E7576D8"/>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3D5186"/>
    <w:rsid w:val="45601E47"/>
    <w:rsid w:val="457958AF"/>
    <w:rsid w:val="46236697"/>
    <w:rsid w:val="4654532E"/>
    <w:rsid w:val="46591738"/>
    <w:rsid w:val="46616806"/>
    <w:rsid w:val="468B7CDA"/>
    <w:rsid w:val="46970CCE"/>
    <w:rsid w:val="469C5C45"/>
    <w:rsid w:val="46B10B48"/>
    <w:rsid w:val="46B8664A"/>
    <w:rsid w:val="46C42B71"/>
    <w:rsid w:val="46D82A73"/>
    <w:rsid w:val="46E805B8"/>
    <w:rsid w:val="46F824E2"/>
    <w:rsid w:val="4733488E"/>
    <w:rsid w:val="47373A63"/>
    <w:rsid w:val="473C13DD"/>
    <w:rsid w:val="475D04BE"/>
    <w:rsid w:val="47902173"/>
    <w:rsid w:val="47C92CB5"/>
    <w:rsid w:val="47D14C9F"/>
    <w:rsid w:val="47D768B0"/>
    <w:rsid w:val="47F2204A"/>
    <w:rsid w:val="48015AF0"/>
    <w:rsid w:val="480C38F7"/>
    <w:rsid w:val="4819506D"/>
    <w:rsid w:val="482543C8"/>
    <w:rsid w:val="482A1B06"/>
    <w:rsid w:val="484E2CEA"/>
    <w:rsid w:val="485932DA"/>
    <w:rsid w:val="486C033A"/>
    <w:rsid w:val="486D7122"/>
    <w:rsid w:val="487A2378"/>
    <w:rsid w:val="487B0FC3"/>
    <w:rsid w:val="48800ACB"/>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066B8D"/>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C1E51"/>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7C3CC9"/>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7B456B"/>
    <w:rsid w:val="678A0511"/>
    <w:rsid w:val="678F1525"/>
    <w:rsid w:val="67972778"/>
    <w:rsid w:val="67CF24F3"/>
    <w:rsid w:val="67FB69AF"/>
    <w:rsid w:val="67FE1FE0"/>
    <w:rsid w:val="685A3509"/>
    <w:rsid w:val="687F0769"/>
    <w:rsid w:val="68825447"/>
    <w:rsid w:val="68AE414D"/>
    <w:rsid w:val="68B0016A"/>
    <w:rsid w:val="68B73785"/>
    <w:rsid w:val="68BD490C"/>
    <w:rsid w:val="68C41CA9"/>
    <w:rsid w:val="68CC4292"/>
    <w:rsid w:val="68EE6BA0"/>
    <w:rsid w:val="690316A6"/>
    <w:rsid w:val="69067EFF"/>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3B68E2"/>
    <w:rsid w:val="6B5C064B"/>
    <w:rsid w:val="6B5E1EA5"/>
    <w:rsid w:val="6BA41B8C"/>
    <w:rsid w:val="6BB5104D"/>
    <w:rsid w:val="6BBE3DE4"/>
    <w:rsid w:val="6BC734D0"/>
    <w:rsid w:val="6BC8376A"/>
    <w:rsid w:val="6BC84EEC"/>
    <w:rsid w:val="6BEA2E7A"/>
    <w:rsid w:val="6BFF13DC"/>
    <w:rsid w:val="6C1A0DE1"/>
    <w:rsid w:val="6C401A2D"/>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223F3"/>
    <w:rsid w:val="71643F7E"/>
    <w:rsid w:val="71871D94"/>
    <w:rsid w:val="718F56A5"/>
    <w:rsid w:val="71A33EB6"/>
    <w:rsid w:val="71B752D1"/>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1675FB"/>
    <w:rsid w:val="792766A5"/>
    <w:rsid w:val="794A4B0B"/>
    <w:rsid w:val="794D23FB"/>
    <w:rsid w:val="79570900"/>
    <w:rsid w:val="795879A0"/>
    <w:rsid w:val="7969105B"/>
    <w:rsid w:val="79A8211B"/>
    <w:rsid w:val="79C87103"/>
    <w:rsid w:val="79DE1C3E"/>
    <w:rsid w:val="79DE25B5"/>
    <w:rsid w:val="79F16E83"/>
    <w:rsid w:val="7A684E54"/>
    <w:rsid w:val="7A696F0D"/>
    <w:rsid w:val="7A85630B"/>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AD2C2B"/>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E664C"/>
    <w:rsid w:val="7D9F1116"/>
    <w:rsid w:val="7DA442A6"/>
    <w:rsid w:val="7DB71F8C"/>
    <w:rsid w:val="7DC6777E"/>
    <w:rsid w:val="7DC96EDE"/>
    <w:rsid w:val="7E474539"/>
    <w:rsid w:val="7E7C1B8D"/>
    <w:rsid w:val="7E9A6A83"/>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4"/>
    <w:basedOn w:val="7"/>
    <w:next w:val="7"/>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7"/>
    <w:next w:val="7"/>
    <w:link w:val="55"/>
    <w:qFormat/>
    <w:uiPriority w:val="0"/>
    <w:pPr>
      <w:keepNext/>
      <w:keepLines/>
      <w:outlineLvl w:val="4"/>
    </w:pPr>
  </w:style>
  <w:style w:type="paragraph" w:styleId="9">
    <w:name w:val="heading 6"/>
    <w:basedOn w:val="7"/>
    <w:next w:val="7"/>
    <w:link w:val="56"/>
    <w:qFormat/>
    <w:uiPriority w:val="0"/>
    <w:pPr>
      <w:keepNext/>
      <w:keepLines/>
      <w:outlineLvl w:val="5"/>
    </w:pPr>
  </w:style>
  <w:style w:type="paragraph" w:styleId="10">
    <w:name w:val="heading 7"/>
    <w:basedOn w:val="7"/>
    <w:next w:val="7"/>
    <w:link w:val="57"/>
    <w:qFormat/>
    <w:uiPriority w:val="0"/>
    <w:pPr>
      <w:keepNext/>
      <w:keepLines/>
      <w:outlineLvl w:val="6"/>
    </w:pPr>
  </w:style>
  <w:style w:type="paragraph" w:styleId="11">
    <w:name w:val="heading 8"/>
    <w:basedOn w:val="7"/>
    <w:next w:val="7"/>
    <w:link w:val="58"/>
    <w:qFormat/>
    <w:uiPriority w:val="0"/>
    <w:pPr>
      <w:keepNext/>
      <w:keepLines/>
      <w:outlineLvl w:val="7"/>
    </w:pPr>
  </w:style>
  <w:style w:type="paragraph" w:styleId="12">
    <w:name w:val="heading 9"/>
    <w:basedOn w:val="7"/>
    <w:next w:val="7"/>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Body Text First Indent"/>
    <w:basedOn w:val="2"/>
    <w:link w:val="53"/>
    <w:qFormat/>
    <w:uiPriority w:val="0"/>
    <w:pPr>
      <w:adjustRightInd w:val="0"/>
      <w:spacing w:after="0" w:line="312" w:lineRule="auto"/>
      <w:ind w:firstLine="567"/>
      <w:textAlignment w:val="baseline"/>
    </w:pPr>
    <w:rPr>
      <w:sz w:val="28"/>
    </w:r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3"/>
    <w:qFormat/>
    <w:uiPriority w:val="0"/>
    <w:rPr>
      <w:rFonts w:ascii="Times New Roman" w:hAnsi="Times New Roman"/>
      <w:b/>
      <w:bCs/>
      <w:kern w:val="44"/>
      <w:sz w:val="44"/>
      <w:szCs w:val="44"/>
    </w:rPr>
  </w:style>
  <w:style w:type="character" w:customStyle="1" w:styleId="50">
    <w:name w:val="标题 2 Char"/>
    <w:link w:val="4"/>
    <w:qFormat/>
    <w:uiPriority w:val="0"/>
    <w:rPr>
      <w:rFonts w:ascii="Cambria" w:hAnsi="Cambria" w:eastAsia="宋体" w:cs="Times New Roman"/>
      <w:b/>
      <w:bCs/>
      <w:kern w:val="2"/>
      <w:sz w:val="32"/>
      <w:szCs w:val="32"/>
    </w:rPr>
  </w:style>
  <w:style w:type="character" w:customStyle="1" w:styleId="51">
    <w:name w:val="标题 3 Char"/>
    <w:link w:val="5"/>
    <w:qFormat/>
    <w:uiPriority w:val="0"/>
    <w:rPr>
      <w:rFonts w:ascii="Times New Roman" w:hAnsi="Times New Roman"/>
      <w:b/>
      <w:bCs/>
      <w:kern w:val="2"/>
      <w:sz w:val="32"/>
      <w:szCs w:val="32"/>
    </w:rPr>
  </w:style>
  <w:style w:type="character" w:customStyle="1" w:styleId="52">
    <w:name w:val="正文文本 Char3"/>
    <w:link w:val="2"/>
    <w:semiHidden/>
    <w:qFormat/>
    <w:uiPriority w:val="99"/>
    <w:rPr>
      <w:kern w:val="2"/>
      <w:sz w:val="24"/>
      <w:szCs w:val="24"/>
    </w:rPr>
  </w:style>
  <w:style w:type="character" w:customStyle="1" w:styleId="53">
    <w:name w:val="正文首行缩进 Char2"/>
    <w:link w:val="7"/>
    <w:qFormat/>
    <w:uiPriority w:val="0"/>
    <w:rPr>
      <w:kern w:val="2"/>
      <w:sz w:val="28"/>
      <w:szCs w:val="24"/>
    </w:rPr>
  </w:style>
  <w:style w:type="character" w:customStyle="1" w:styleId="54">
    <w:name w:val="标题 4 Char"/>
    <w:link w:val="6"/>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5"/>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5"/>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2"/>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3"/>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3"/>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3"/>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4"/>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2656</Words>
  <Characters>2998</Characters>
  <Lines>19</Lines>
  <Paragraphs>5</Paragraphs>
  <TotalTime>9</TotalTime>
  <ScaleCrop>false</ScaleCrop>
  <LinksUpToDate>false</LinksUpToDate>
  <CharactersWithSpaces>3022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臧元国</cp:lastModifiedBy>
  <dcterms:modified xsi:type="dcterms:W3CDTF">2025-05-08T12:26:32Z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