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1A1E8">
      <w:pPr>
        <w:jc w:val="center"/>
        <w:rPr>
          <w:rFonts w:hint="eastAsia" w:ascii="宋体" w:hAnsi="宋体" w:eastAsia="宋体" w:cs="宋体"/>
          <w:b/>
          <w:bCs/>
          <w:sz w:val="32"/>
          <w:szCs w:val="32"/>
          <w:lang w:val="en-US" w:eastAsia="zh-CN"/>
        </w:rPr>
      </w:pPr>
      <w:bookmarkStart w:id="0" w:name="OLE_LINK1"/>
      <w:r>
        <w:rPr>
          <w:rFonts w:hint="eastAsia" w:ascii="宋体" w:hAnsi="宋体" w:eastAsia="宋体" w:cs="宋体"/>
          <w:b/>
          <w:bCs/>
          <w:sz w:val="32"/>
          <w:szCs w:val="32"/>
          <w:lang w:val="en-US" w:eastAsia="zh-CN"/>
        </w:rPr>
        <w:t>莱芜钢铁集团银山型钢有限公司</w:t>
      </w:r>
    </w:p>
    <w:p w14:paraId="3116784C">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炼铁厂120万吨球团设备更换</w:t>
      </w:r>
      <w:r>
        <w:rPr>
          <w:rFonts w:hint="eastAsia" w:ascii="宋体" w:hAnsi="宋体" w:eastAsia="宋体" w:cs="宋体"/>
          <w:b/>
          <w:bCs/>
          <w:color w:val="auto"/>
          <w:sz w:val="32"/>
          <w:szCs w:val="28"/>
          <w:lang w:val="en-US" w:eastAsia="zh-CN"/>
        </w:rPr>
        <w:t>维修</w:t>
      </w:r>
      <w:r>
        <w:rPr>
          <w:rFonts w:hint="eastAsia" w:ascii="宋体" w:hAnsi="宋体" w:eastAsia="宋体" w:cs="宋体"/>
          <w:b/>
          <w:bCs/>
          <w:sz w:val="32"/>
          <w:szCs w:val="32"/>
          <w:lang w:val="en-US" w:eastAsia="zh-CN"/>
        </w:rPr>
        <w:t>项目</w:t>
      </w:r>
      <w:bookmarkEnd w:id="0"/>
      <w:r>
        <w:rPr>
          <w:rFonts w:hint="eastAsia" w:ascii="宋体" w:hAnsi="宋体" w:eastAsia="宋体" w:cs="宋体"/>
          <w:b/>
          <w:bCs/>
          <w:sz w:val="32"/>
          <w:szCs w:val="32"/>
        </w:rPr>
        <w:t>招标公告</w:t>
      </w:r>
    </w:p>
    <w:p w14:paraId="54DFB858">
      <w:pPr>
        <w:keepNext w:val="0"/>
        <w:keepLines w:val="0"/>
        <w:pageBreakBefore w:val="0"/>
        <w:kinsoku/>
        <w:wordWrap/>
        <w:overflowPunct/>
        <w:topLinePunct w:val="0"/>
        <w:bidi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致潜在投标人：</w:t>
      </w:r>
    </w:p>
    <w:p w14:paraId="4B9BEBDB">
      <w:pPr>
        <w:keepNext w:val="0"/>
        <w:keepLines w:val="0"/>
        <w:pageBreakBefore w:val="0"/>
        <w:tabs>
          <w:tab w:val="left" w:pos="3000"/>
        </w:tabs>
        <w:kinsoku/>
        <w:wordWrap/>
        <w:overflowPunct/>
        <w:topLinePunct w:val="0"/>
        <w:autoSpaceDE w:val="0"/>
        <w:autoSpaceDN w:val="0"/>
        <w:bidi w:val="0"/>
        <w:adjustRightInd w:val="0"/>
        <w:snapToGrid w:val="0"/>
        <w:spacing w:after="156" w:afterLines="50" w:line="360" w:lineRule="auto"/>
        <w:ind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w:t>
      </w:r>
      <w:r>
        <w:rPr>
          <w:rFonts w:hint="eastAsia" w:ascii="仿宋_GB2312" w:hAnsi="仿宋_GB2312" w:eastAsia="仿宋_GB2312" w:cs="仿宋_GB2312"/>
          <w:sz w:val="28"/>
          <w:szCs w:val="28"/>
          <w:lang w:val="en-US" w:eastAsia="zh-CN"/>
        </w:rPr>
        <w:t>保炼铁厂120万吨球团链篦机、回转窑、环冷机、烘干机关键设备维修项目</w:t>
      </w:r>
      <w:r>
        <w:rPr>
          <w:rFonts w:hint="eastAsia" w:ascii="仿宋_GB2312" w:hAnsi="仿宋_GB2312" w:eastAsia="仿宋_GB2312" w:cs="仿宋_GB2312"/>
          <w:sz w:val="28"/>
          <w:szCs w:val="28"/>
        </w:rPr>
        <w:t>完成后能</w:t>
      </w:r>
      <w:r>
        <w:rPr>
          <w:rFonts w:hint="eastAsia" w:ascii="仿宋_GB2312" w:hAnsi="仿宋_GB2312" w:eastAsia="仿宋_GB2312" w:cs="仿宋_GB2312"/>
          <w:sz w:val="28"/>
          <w:szCs w:val="28"/>
          <w:lang w:val="en-US" w:eastAsia="zh-CN"/>
        </w:rPr>
        <w:t>够稳定运行</w:t>
      </w:r>
      <w:r>
        <w:rPr>
          <w:rFonts w:hint="eastAsia" w:ascii="仿宋_GB2312" w:hAnsi="仿宋_GB2312" w:eastAsia="仿宋_GB2312" w:cs="仿宋_GB2312"/>
          <w:sz w:val="28"/>
          <w:szCs w:val="28"/>
        </w:rPr>
        <w:t>。现将本工程招标相关事宜公告如下，欢迎具备投标条件的潜在投标方</w:t>
      </w:r>
      <w:r>
        <w:rPr>
          <w:rFonts w:hint="eastAsia" w:ascii="仿宋_GB2312" w:hAnsi="仿宋_GB2312" w:eastAsia="仿宋_GB2312" w:cs="仿宋_GB2312"/>
          <w:sz w:val="28"/>
          <w:szCs w:val="28"/>
          <w:lang w:eastAsia="zh-CN"/>
        </w:rPr>
        <w:t>投</w:t>
      </w:r>
      <w:r>
        <w:rPr>
          <w:rFonts w:hint="eastAsia" w:ascii="仿宋_GB2312" w:hAnsi="仿宋_GB2312" w:eastAsia="仿宋_GB2312" w:cs="仿宋_GB2312"/>
          <w:sz w:val="28"/>
          <w:szCs w:val="28"/>
        </w:rPr>
        <w:t>标：</w:t>
      </w:r>
    </w:p>
    <w:p w14:paraId="31EB8D2E">
      <w:pPr>
        <w:keepNext w:val="0"/>
        <w:keepLines w:val="0"/>
        <w:pageBreakBefore w:val="0"/>
        <w:kinsoku/>
        <w:wordWrap/>
        <w:overflowPunct/>
        <w:topLinePunct w:val="0"/>
        <w:bidi w:val="0"/>
        <w:snapToGrid w:val="0"/>
        <w:spacing w:line="360" w:lineRule="auto"/>
        <w:ind w:firstLine="562" w:firstLineChars="200"/>
        <w:outlineLvl w:val="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一、项目建设人</w:t>
      </w:r>
    </w:p>
    <w:p w14:paraId="45520CB3">
      <w:pPr>
        <w:keepNext w:val="0"/>
        <w:keepLines w:val="0"/>
        <w:pageBreakBefore w:val="0"/>
        <w:kinsoku/>
        <w:wordWrap/>
        <w:overflowPunct/>
        <w:topLinePunct w:val="0"/>
        <w:bidi w:val="0"/>
        <w:snapToGrid w:val="0"/>
        <w:spacing w:line="360" w:lineRule="auto"/>
        <w:ind w:firstLine="57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lang w:val="en-US" w:eastAsia="zh-CN"/>
        </w:rPr>
        <w:t>莱芜钢铁集团银山型钢有限公司</w:t>
      </w:r>
    </w:p>
    <w:p w14:paraId="1BA0C483">
      <w:pPr>
        <w:keepNext w:val="0"/>
        <w:keepLines w:val="0"/>
        <w:pageBreakBefore w:val="0"/>
        <w:kinsoku/>
        <w:wordWrap/>
        <w:overflowPunct/>
        <w:topLinePunct w:val="0"/>
        <w:bidi w:val="0"/>
        <w:snapToGrid w:val="0"/>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二、招标人</w:t>
      </w:r>
    </w:p>
    <w:p w14:paraId="3BB2EF0B">
      <w:pPr>
        <w:keepNext w:val="0"/>
        <w:keepLines w:val="0"/>
        <w:pageBreakBefore w:val="0"/>
        <w:kinsoku/>
        <w:wordWrap/>
        <w:overflowPunct/>
        <w:topLinePunct w:val="0"/>
        <w:bidi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单位名称：</w:t>
      </w:r>
      <w:r>
        <w:rPr>
          <w:rFonts w:hint="eastAsia" w:ascii="仿宋_GB2312" w:hAnsi="仿宋_GB2312" w:eastAsia="仿宋_GB2312" w:cs="仿宋_GB2312"/>
          <w:sz w:val="28"/>
          <w:szCs w:val="28"/>
          <w:lang w:val="en-US" w:eastAsia="zh-CN"/>
        </w:rPr>
        <w:t>莱芜钢铁集团银山型钢</w:t>
      </w:r>
      <w:r>
        <w:rPr>
          <w:rFonts w:hint="eastAsia" w:ascii="仿宋_GB2312" w:hAnsi="仿宋_GB2312" w:eastAsia="仿宋_GB2312" w:cs="仿宋_GB2312"/>
          <w:color w:val="000000"/>
          <w:sz w:val="28"/>
          <w:szCs w:val="28"/>
        </w:rPr>
        <w:t>有限公司</w:t>
      </w:r>
    </w:p>
    <w:p w14:paraId="3DCFC727">
      <w:pPr>
        <w:pStyle w:val="36"/>
        <w:keepNext w:val="0"/>
        <w:keepLines w:val="0"/>
        <w:pageBreakBefore w:val="0"/>
        <w:kinsoku/>
        <w:wordWrap/>
        <w:overflowPunct/>
        <w:topLinePunct w:val="0"/>
        <w:bidi w:val="0"/>
        <w:snapToGrid w:val="0"/>
        <w:spacing w:line="360" w:lineRule="auto"/>
        <w:ind w:firstLine="562" w:firstLineChars="200"/>
        <w:outlineLvl w:val="0"/>
        <w:rPr>
          <w:rFonts w:hint="eastAsia"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三、项目说明</w:t>
      </w:r>
    </w:p>
    <w:p w14:paraId="48173D32">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1.招标名称：</w:t>
      </w:r>
      <w:r>
        <w:rPr>
          <w:rFonts w:hint="eastAsia" w:ascii="仿宋_GB2312" w:hAnsi="仿宋_GB2312" w:eastAsia="仿宋_GB2312" w:cs="仿宋_GB2312"/>
          <w:sz w:val="28"/>
          <w:szCs w:val="28"/>
          <w:lang w:val="en-US" w:eastAsia="zh-CN"/>
        </w:rPr>
        <w:t>莱芜钢铁集团银山型钢有限公司炼铁厂120万吨球团设备更换维修项目</w:t>
      </w:r>
    </w:p>
    <w:p w14:paraId="3A0E8EF3">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2.招标内容：</w:t>
      </w:r>
    </w:p>
    <w:p w14:paraId="6F6507D7">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bookmarkStart w:id="1" w:name="OLE_LINK31"/>
      <w:bookmarkStart w:id="2" w:name="OLE_LINK33"/>
      <w:bookmarkStart w:id="3" w:name="OLE_LINK60"/>
      <w:r>
        <w:rPr>
          <w:rFonts w:hint="eastAsia" w:ascii="仿宋_GB2312" w:hAnsi="仿宋_GB2312" w:eastAsia="仿宋_GB2312" w:cs="仿宋_GB2312"/>
          <w:sz w:val="28"/>
          <w:szCs w:val="28"/>
          <w:lang w:val="en-US" w:eastAsia="zh-CN"/>
        </w:rPr>
        <w:t>（1）链篦机维修：链篦机头部链轮装配更换包含链篦机全悬挂传动装置拆安【其中减速机利旧1台（键连接），更换新减速机1台（胀套连接）、一级减速机轴承更换调整】以及头部链轮区域密封罩等附件的拆安；链篦机机尾链轮堆焊；链篦机篦床组件成套更换【每套包含小轴1件、小轴套2件，卡环2件，链节及链节内套6件，定距管5件，侧板2件，篦板10件（篦板卡块、螺栓均包含在内）】；链篦机篦床小轴、小轴套、卡环、链节、链节内套、定距管、侧板、篦板更换（包含卡块、螺栓）局部零件更换；链篦机铲料板间隙调整；链篦机系统调偏</w:t>
      </w:r>
      <w:bookmarkEnd w:id="1"/>
      <w:bookmarkEnd w:id="2"/>
      <w:bookmarkStart w:id="4" w:name="OLE_LINK92"/>
      <w:bookmarkStart w:id="5" w:name="OLE_LINK51"/>
      <w:r>
        <w:rPr>
          <w:rFonts w:hint="eastAsia" w:ascii="仿宋_GB2312" w:hAnsi="仿宋_GB2312" w:eastAsia="仿宋_GB2312" w:cs="仿宋_GB2312"/>
          <w:sz w:val="28"/>
          <w:szCs w:val="28"/>
          <w:lang w:val="en-US" w:eastAsia="zh-CN"/>
        </w:rPr>
        <w:t>等项目。</w:t>
      </w:r>
    </w:p>
    <w:p w14:paraId="23BD5607">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回转窑维修：回转窑托轮装置更换调整（包含石墨块润滑附件拆安）；回转窑轮带焊补修磨（轮带点蚀剥落处刨至母体，清理焊补后修磨）；回转窑轮带、挡圈、垫板、挡块、大小挡块调整复位，焊接加固；回转窑小齿轮大齿圈齿轮啮合间隙调整（包含齿圈连接螺栓紧固，齿圈护罩调整紧固）等项目</w:t>
      </w:r>
    </w:p>
    <w:bookmarkEnd w:id="4"/>
    <w:bookmarkEnd w:id="5"/>
    <w:p w14:paraId="4889F28F">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default" w:ascii="仿宋_GB2312" w:hAnsi="仿宋_GB2312" w:eastAsia="仿宋_GB2312" w:cs="仿宋_GB2312"/>
          <w:sz w:val="28"/>
          <w:szCs w:val="28"/>
          <w:lang w:val="en-US" w:eastAsia="zh-CN"/>
        </w:rPr>
      </w:pPr>
      <w:bookmarkStart w:id="6" w:name="OLE_LINK58"/>
      <w:r>
        <w:rPr>
          <w:rFonts w:hint="eastAsia" w:ascii="仿宋_GB2312" w:hAnsi="仿宋_GB2312" w:eastAsia="仿宋_GB2312" w:cs="仿宋_GB2312"/>
          <w:sz w:val="28"/>
          <w:szCs w:val="28"/>
          <w:lang w:val="en-US" w:eastAsia="zh-CN"/>
        </w:rPr>
        <w:t>（3）环冷机维修</w:t>
      </w:r>
      <w:bookmarkStart w:id="7" w:name="OLE_LINK95"/>
      <w:r>
        <w:rPr>
          <w:rFonts w:hint="eastAsia" w:ascii="仿宋_GB2312" w:hAnsi="仿宋_GB2312" w:eastAsia="仿宋_GB2312" w:cs="仿宋_GB2312"/>
          <w:sz w:val="28"/>
          <w:szCs w:val="28"/>
          <w:lang w:val="en-US" w:eastAsia="zh-CN"/>
        </w:rPr>
        <w:t>：环冷机轨道更换；环冷机支撑辊更换；环冷机侧挡轮更换；环冷机台车辊臂拆检修理；环冷机台车更换；环冷机系统调偏；环冷机台车体、护板、托板焊接加固；环冷机卸料漏斗挖补等项目</w:t>
      </w:r>
    </w:p>
    <w:bookmarkEnd w:id="7"/>
    <w:p w14:paraId="7612A0B8">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（4）烘干机维修</w:t>
      </w:r>
      <w:bookmarkStart w:id="8" w:name="OLE_LINK103"/>
      <w:r>
        <w:rPr>
          <w:rFonts w:hint="eastAsia" w:ascii="仿宋_GB2312" w:hAnsi="仿宋_GB2312" w:eastAsia="仿宋_GB2312" w:cs="仿宋_GB2312"/>
          <w:sz w:val="28"/>
          <w:szCs w:val="28"/>
          <w:lang w:val="en-US" w:eastAsia="zh-CN"/>
        </w:rPr>
        <w:t>：烘干机出料端挡块更换；烘干机托轮调整、大小齿轮啮合间隙调整、弹簧板调整加固；烘干机筒体漏斗挖补等项目</w:t>
      </w:r>
    </w:p>
    <w:bookmarkEnd w:id="3"/>
    <w:bookmarkEnd w:id="6"/>
    <w:bookmarkEnd w:id="8"/>
    <w:p w14:paraId="1EC86E48">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 xml:space="preserve">3.工期: </w:t>
      </w:r>
      <w:r>
        <w:rPr>
          <w:rFonts w:hint="eastAsia" w:ascii="仿宋_GB2312" w:hAnsi="仿宋_GB2312" w:eastAsia="仿宋_GB2312" w:cs="仿宋_GB2312"/>
          <w:color w:val="auto"/>
          <w:sz w:val="28"/>
          <w:szCs w:val="28"/>
          <w:lang w:val="en-US" w:eastAsia="zh-CN"/>
        </w:rPr>
        <w:t>7天。</w:t>
      </w:r>
    </w:p>
    <w:p w14:paraId="78E84E03">
      <w:pPr>
        <w:keepNext w:val="0"/>
        <w:keepLines w:val="0"/>
        <w:pageBreakBefore w:val="0"/>
        <w:kinsoku/>
        <w:wordWrap/>
        <w:overflowPunct/>
        <w:topLinePunct w:val="0"/>
        <w:bidi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4.资金来源：自筹。</w:t>
      </w:r>
    </w:p>
    <w:p w14:paraId="4F08D214">
      <w:pPr>
        <w:adjustRightInd w:val="0"/>
        <w:snapToGrid w:val="0"/>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5.施工地点: </w:t>
      </w:r>
      <w:r>
        <w:rPr>
          <w:rFonts w:hint="eastAsia" w:ascii="仿宋_GB2312" w:hAnsi="仿宋_GB2312" w:eastAsia="仿宋_GB2312" w:cs="仿宋_GB2312"/>
          <w:sz w:val="28"/>
          <w:szCs w:val="28"/>
          <w:lang w:val="en-US" w:eastAsia="zh-CN"/>
        </w:rPr>
        <w:t>炼铁厂120万吨球团</w:t>
      </w:r>
    </w:p>
    <w:p w14:paraId="04C4E4BD">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若因工艺调整、设备报废或停用、使用优化、新旧动能转换等各种原因导致的某个</w:t>
      </w:r>
      <w:r>
        <w:rPr>
          <w:rFonts w:hint="eastAsia" w:ascii="仿宋_GB2312" w:hAnsi="仿宋_GB2312" w:eastAsia="仿宋_GB2312" w:cs="仿宋_GB2312"/>
          <w:color w:val="auto"/>
          <w:sz w:val="28"/>
          <w:szCs w:val="28"/>
          <w:lang w:val="zh-CN"/>
        </w:rPr>
        <w:t>或某批机组停用，以及甲方维修模式发生变化等，甲方有权随时调整或变更合同执行。</w:t>
      </w:r>
    </w:p>
    <w:p w14:paraId="600B0A1D">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7.本项目采取综合评估法评标，</w:t>
      </w:r>
      <w:r>
        <w:rPr>
          <w:rFonts w:hint="eastAsia" w:ascii="仿宋_GB2312" w:hAnsi="仿宋_GB2312" w:eastAsia="仿宋_GB2312" w:cs="仿宋_GB2312"/>
          <w:color w:val="auto"/>
          <w:sz w:val="28"/>
          <w:szCs w:val="28"/>
          <w:lang w:eastAsia="zh-CN"/>
        </w:rPr>
        <w:t>依据报价、</w:t>
      </w:r>
      <w:r>
        <w:rPr>
          <w:rFonts w:hint="eastAsia" w:ascii="仿宋_GB2312" w:hAnsi="仿宋_GB2312" w:eastAsia="仿宋_GB2312" w:cs="仿宋_GB2312"/>
          <w:color w:val="auto"/>
          <w:sz w:val="28"/>
          <w:szCs w:val="28"/>
          <w:lang w:val="en-US" w:eastAsia="zh-CN"/>
        </w:rPr>
        <w:t>维修</w:t>
      </w:r>
      <w:r>
        <w:rPr>
          <w:rFonts w:hint="eastAsia" w:ascii="仿宋_GB2312" w:hAnsi="仿宋_GB2312" w:eastAsia="仿宋_GB2312" w:cs="仿宋_GB2312"/>
          <w:color w:val="auto"/>
          <w:sz w:val="28"/>
          <w:szCs w:val="28"/>
          <w:lang w:eastAsia="zh-CN"/>
        </w:rPr>
        <w:t>技术方案两个方面综合评标。为确保施工安全及质量，要求投标方在投标时应同时提供</w:t>
      </w:r>
      <w:r>
        <w:rPr>
          <w:rFonts w:hint="eastAsia" w:ascii="仿宋_GB2312" w:hAnsi="仿宋_GB2312" w:eastAsia="仿宋_GB2312" w:cs="仿宋_GB2312"/>
          <w:color w:val="auto"/>
          <w:sz w:val="28"/>
          <w:szCs w:val="28"/>
          <w:lang w:val="en-US" w:eastAsia="zh-CN"/>
        </w:rPr>
        <w:t>维修</w:t>
      </w:r>
      <w:r>
        <w:rPr>
          <w:rFonts w:hint="eastAsia" w:ascii="仿宋_GB2312" w:hAnsi="仿宋_GB2312" w:eastAsia="仿宋_GB2312" w:cs="仿宋_GB2312"/>
          <w:color w:val="auto"/>
          <w:sz w:val="28"/>
          <w:szCs w:val="28"/>
          <w:lang w:eastAsia="zh-CN"/>
        </w:rPr>
        <w:t>技术方案（上传至招标系统），方案中要明确</w:t>
      </w:r>
      <w:r>
        <w:rPr>
          <w:rFonts w:hint="eastAsia" w:ascii="仿宋_GB2312" w:hAnsi="仿宋_GB2312" w:eastAsia="仿宋_GB2312" w:cs="仿宋_GB2312"/>
          <w:color w:val="auto"/>
          <w:sz w:val="28"/>
          <w:szCs w:val="28"/>
          <w:lang w:val="en-US" w:eastAsia="zh-CN"/>
        </w:rPr>
        <w:t>工期</w:t>
      </w:r>
      <w:r>
        <w:rPr>
          <w:rFonts w:hint="eastAsia" w:ascii="仿宋_GB2312" w:hAnsi="仿宋_GB2312" w:eastAsia="仿宋_GB2312" w:cs="仿宋_GB2312"/>
          <w:color w:val="auto"/>
          <w:sz w:val="28"/>
          <w:szCs w:val="28"/>
          <w:lang w:eastAsia="zh-CN"/>
        </w:rPr>
        <w:t>质量保证等，在评标项目中占一定份额</w:t>
      </w:r>
      <w:r>
        <w:rPr>
          <w:rFonts w:hint="eastAsia" w:ascii="仿宋_GB2312" w:hAnsi="仿宋_GB2312" w:eastAsia="仿宋_GB2312" w:cs="仿宋_GB2312"/>
          <w:color w:val="auto"/>
          <w:sz w:val="28"/>
          <w:szCs w:val="28"/>
          <w:lang w:val="en-US" w:eastAsia="zh-CN"/>
        </w:rPr>
        <w:t>。</w:t>
      </w:r>
    </w:p>
    <w:p w14:paraId="395F94FC">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本项目拟确定一家单位独立承担维修任务，只提供一次报价机会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（若因甲方标书要求变动而统一澄清时，可在统一澄清后再给与所有报价单位一次重新报价的机会）。</w:t>
      </w:r>
    </w:p>
    <w:p w14:paraId="6C444EFC">
      <w:pPr>
        <w:keepNext w:val="0"/>
        <w:keepLines w:val="0"/>
        <w:pageBreakBefore w:val="0"/>
        <w:kinsoku/>
        <w:wordWrap/>
        <w:overflowPunct/>
        <w:topLinePunct w:val="0"/>
        <w:bidi w:val="0"/>
        <w:snapToGrid w:val="0"/>
        <w:spacing w:line="360" w:lineRule="auto"/>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四、投标人资格要求</w:t>
      </w:r>
    </w:p>
    <w:p w14:paraId="52A61032">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本次招标资格审查采取网上审核方式（投标单位将相关资料上传至招标系统），投标人不符合以下条件的，资格审查将被否决，不再进入下一阶段的评标。</w:t>
      </w:r>
    </w:p>
    <w:p w14:paraId="579DFAC7">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本项目投标单位具备以下条件：</w:t>
      </w:r>
    </w:p>
    <w:p w14:paraId="5AD2289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1、投标人应具有独立法人资格，且为在国内注册的公司，有合法有效的企业法人营业执照；且未被山东钢铁股份有限公司（莱芜钢铁集团银山型钢有限公司）列入禁入名单(否决项)</w:t>
      </w:r>
    </w:p>
    <w:p w14:paraId="4FDBA4EB">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2、本项目拒绝中介或代理参加投标，不接受联合体投标；(否决项)</w:t>
      </w:r>
    </w:p>
    <w:p w14:paraId="741A778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kern w:val="2"/>
          <w:sz w:val="28"/>
          <w:szCs w:val="28"/>
          <w:highlight w:val="none"/>
          <w:lang w:val="zh-CN" w:eastAsia="zh-CN" w:bidi="ar-SA"/>
        </w:rPr>
        <w:t>投标</w:t>
      </w:r>
      <w:r>
        <w:rPr>
          <w:rFonts w:hint="eastAsia" w:ascii="仿宋_GB2312" w:hAnsi="仿宋_GB2312" w:eastAsia="仿宋_GB2312" w:cs="仿宋_GB2312"/>
          <w:color w:val="auto"/>
          <w:kern w:val="2"/>
          <w:sz w:val="28"/>
          <w:szCs w:val="28"/>
          <w:highlight w:val="none"/>
          <w:lang w:val="en-US" w:eastAsia="zh-CN" w:bidi="ar-SA"/>
        </w:rPr>
        <w:t>方</w:t>
      </w:r>
      <w:r>
        <w:rPr>
          <w:rFonts w:hint="eastAsia" w:ascii="仿宋_GB2312" w:hAnsi="仿宋_GB2312" w:eastAsia="仿宋_GB2312" w:cs="仿宋_GB2312"/>
          <w:color w:val="auto"/>
          <w:kern w:val="2"/>
          <w:sz w:val="28"/>
          <w:szCs w:val="28"/>
          <w:highlight w:val="none"/>
          <w:lang w:val="zh-CN" w:eastAsia="zh-CN" w:bidi="ar-SA"/>
        </w:rPr>
        <w:t>应具备</w:t>
      </w:r>
      <w:r>
        <w:rPr>
          <w:rFonts w:hint="eastAsia" w:ascii="仿宋_GB2312" w:hAnsi="仿宋_GB2312" w:eastAsia="仿宋_GB2312" w:cs="仿宋_GB2312"/>
          <w:color w:val="auto"/>
          <w:kern w:val="2"/>
          <w:sz w:val="28"/>
          <w:szCs w:val="28"/>
          <w:highlight w:val="none"/>
          <w:lang w:val="en-US" w:eastAsia="zh-CN" w:bidi="ar-SA"/>
        </w:rPr>
        <w:t>机电工程施工总承包二级及以上资质或建筑机电安装工程专业承包资质二</w:t>
      </w:r>
      <w:r>
        <w:rPr>
          <w:rFonts w:hint="eastAsia" w:ascii="仿宋_GB2312" w:hAnsi="仿宋_GB2312" w:eastAsia="仿宋_GB2312" w:cs="仿宋_GB2312"/>
          <w:color w:val="auto"/>
          <w:kern w:val="2"/>
          <w:sz w:val="28"/>
          <w:szCs w:val="28"/>
          <w:highlight w:val="none"/>
          <w:lang w:val="zh-CN" w:eastAsia="zh-CN" w:bidi="ar-SA"/>
        </w:rPr>
        <w:t>级</w:t>
      </w:r>
      <w:r>
        <w:rPr>
          <w:rFonts w:hint="eastAsia" w:ascii="仿宋_GB2312" w:hAnsi="仿宋_GB2312" w:eastAsia="仿宋_GB2312" w:cs="仿宋_GB2312"/>
          <w:color w:val="auto"/>
          <w:kern w:val="2"/>
          <w:sz w:val="28"/>
          <w:szCs w:val="28"/>
          <w:highlight w:val="none"/>
          <w:lang w:val="en-US" w:eastAsia="zh-CN" w:bidi="ar-SA"/>
        </w:rPr>
        <w:t>及以上资质</w:t>
      </w:r>
      <w:r>
        <w:rPr>
          <w:rFonts w:hint="eastAsia" w:ascii="仿宋_GB2312" w:hAnsi="仿宋_GB2312" w:eastAsia="仿宋_GB2312" w:cs="仿宋_GB2312"/>
          <w:color w:val="auto"/>
          <w:kern w:val="2"/>
          <w:sz w:val="28"/>
          <w:szCs w:val="28"/>
          <w:highlight w:val="none"/>
          <w:lang w:val="zh-CN" w:eastAsia="zh-CN" w:bidi="ar-SA"/>
        </w:rPr>
        <w:t>）</w:t>
      </w:r>
      <w:r>
        <w:rPr>
          <w:rFonts w:hint="eastAsia" w:ascii="仿宋_GB2312" w:hAnsi="仿宋_GB2312" w:eastAsia="仿宋_GB2312" w:cs="仿宋_GB2312"/>
          <w:color w:val="auto"/>
          <w:kern w:val="2"/>
          <w:sz w:val="28"/>
          <w:szCs w:val="28"/>
          <w:highlight w:val="none"/>
          <w:lang w:val="en-US" w:eastAsia="zh-CN" w:bidi="ar-SA"/>
        </w:rPr>
        <w:t>(否决项)</w:t>
      </w:r>
    </w:p>
    <w:p w14:paraId="746A4E32">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4、投标方应具备有效的安全生产许可证。(否决项)</w:t>
      </w:r>
    </w:p>
    <w:p w14:paraId="6ACBC49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5、投标方须提供法人代表授权委托书，且被委托人必须为投标单位正式人员（须提供社保证明）(否决项)</w:t>
      </w:r>
    </w:p>
    <w:p w14:paraId="0A54F7E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6、业绩要求：提供2020年1月1日至报名截止日，同时具备回转窑和烘干机（或干燥窑）两者中托辊（或托轮或轮带或辊圈或齿圈）维修安装或改造合同（合同金额30万元以上，含税价），需提供合同原件扫描件（若无法提供该项业绩合同相关的竣工验收证明或该项目开具的发票，按照资格预审评标规定进行扣分），以上材料均需提供完整原件扫描件，如不能提供合同原件扫描件，招标人不予认可。（分包合同不予认可）</w:t>
      </w:r>
      <w:r>
        <w:rPr>
          <w:rFonts w:hint="eastAsia" w:ascii="仿宋_GB2312" w:hAnsi="仿宋_GB2312" w:eastAsia="仿宋_GB2312" w:cs="仿宋_GB2312"/>
          <w:color w:val="auto"/>
          <w:kern w:val="2"/>
          <w:sz w:val="28"/>
          <w:szCs w:val="28"/>
          <w:highlight w:val="none"/>
          <w:lang w:val="en-US" w:eastAsia="zh-CN" w:bidi="ar-SA"/>
        </w:rPr>
        <w:br w:type="textWrapping"/>
      </w:r>
      <w:r>
        <w:rPr>
          <w:rFonts w:hint="eastAsia" w:ascii="仿宋_GB2312" w:hAnsi="仿宋_GB2312" w:eastAsia="仿宋_GB2312" w:cs="仿宋_GB2312"/>
          <w:color w:val="auto"/>
          <w:kern w:val="2"/>
          <w:sz w:val="28"/>
          <w:szCs w:val="28"/>
          <w:lang w:val="en-US" w:eastAsia="zh-CN" w:bidi="ar-SA"/>
        </w:rPr>
        <w:t xml:space="preserve">   7、招标方根据项目需求，可对通过资格审核的投标单位装备水平、业务能力等进行实地考察，经考察不合格的单位，资格审核不予通过。</w:t>
      </w:r>
    </w:p>
    <w:p w14:paraId="6541827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8、本招标项目投标人不得挂靠、借用资质投标，经查证核实后，立即取消其投标资格，中标后不得转包，中标单位要保证施工力量。</w:t>
      </w:r>
    </w:p>
    <w:p w14:paraId="71292C3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9、本次招标无投标保证金。</w:t>
      </w:r>
    </w:p>
    <w:p w14:paraId="3C53A647">
      <w:pPr>
        <w:keepNext w:val="0"/>
        <w:keepLines w:val="0"/>
        <w:pageBreakBefore w:val="0"/>
        <w:tabs>
          <w:tab w:val="left" w:pos="425"/>
        </w:tabs>
        <w:kinsoku/>
        <w:wordWrap/>
        <w:overflowPunct/>
        <w:topLinePunct w:val="0"/>
        <w:bidi w:val="0"/>
        <w:adjustRightInd w:val="0"/>
        <w:snapToGrid w:val="0"/>
        <w:spacing w:line="5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五、投标人须知</w:t>
      </w:r>
    </w:p>
    <w:p w14:paraId="48A6022C">
      <w:pPr>
        <w:adjustRightInd w:val="0"/>
        <w:snapToGrid w:val="0"/>
        <w:spacing w:line="56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本次招标采用网上报名、网上审核的方式。凡有意参加的潜在投标人，在公告期内登陆山钢集团招标采购与拍卖管理信息平台（</w:t>
      </w:r>
      <w:r>
        <w:rPr>
          <w:rFonts w:hint="default" w:ascii="仿宋_GB2312" w:hAnsi="仿宋_GB2312" w:eastAsia="仿宋_GB2312" w:cs="仿宋_GB2312"/>
          <w:color w:val="auto"/>
          <w:kern w:val="2"/>
          <w:sz w:val="28"/>
          <w:szCs w:val="28"/>
          <w:lang w:val="en-US" w:eastAsia="zh-CN" w:bidi="ar-SA"/>
        </w:rPr>
        <w:fldChar w:fldCharType="begin"/>
      </w:r>
      <w:r>
        <w:rPr>
          <w:rFonts w:hint="default" w:ascii="仿宋_GB2312" w:hAnsi="仿宋_GB2312" w:eastAsia="仿宋_GB2312" w:cs="仿宋_GB2312"/>
          <w:color w:val="auto"/>
          <w:kern w:val="2"/>
          <w:sz w:val="28"/>
          <w:szCs w:val="28"/>
          <w:lang w:val="en-US" w:eastAsia="zh-CN" w:bidi="ar-SA"/>
        </w:rPr>
        <w:instrText xml:space="preserve"> HYPERLINK "http://bams.shansteelgroup.com/" </w:instrText>
      </w:r>
      <w:r>
        <w:rPr>
          <w:rFonts w:hint="default" w:ascii="仿宋_GB2312" w:hAnsi="仿宋_GB2312" w:eastAsia="仿宋_GB2312" w:cs="仿宋_GB2312"/>
          <w:color w:val="auto"/>
          <w:kern w:val="2"/>
          <w:sz w:val="28"/>
          <w:szCs w:val="28"/>
          <w:lang w:val="en-US" w:eastAsia="zh-CN" w:bidi="ar-SA"/>
        </w:rPr>
        <w:fldChar w:fldCharType="separate"/>
      </w:r>
      <w:r>
        <w:rPr>
          <w:rFonts w:hint="default" w:ascii="仿宋_GB2312" w:hAnsi="仿宋_GB2312" w:eastAsia="仿宋_GB2312" w:cs="仿宋_GB2312"/>
          <w:color w:val="auto"/>
          <w:kern w:val="2"/>
          <w:sz w:val="28"/>
          <w:szCs w:val="28"/>
          <w:lang w:val="en-US" w:eastAsia="zh-CN" w:bidi="ar-SA"/>
        </w:rPr>
        <w:t>http://bams.shansteelgroup.com/</w:t>
      </w:r>
      <w:r>
        <w:rPr>
          <w:rFonts w:hint="default" w:ascii="仿宋_GB2312" w:hAnsi="仿宋_GB2312" w:eastAsia="仿宋_GB2312" w:cs="仿宋_GB2312"/>
          <w:color w:val="auto"/>
          <w:kern w:val="2"/>
          <w:sz w:val="28"/>
          <w:szCs w:val="28"/>
          <w:lang w:val="en-US" w:eastAsia="zh-CN" w:bidi="ar-SA"/>
        </w:rPr>
        <w:fldChar w:fldCharType="end"/>
      </w:r>
      <w:r>
        <w:rPr>
          <w:rFonts w:hint="eastAsia" w:ascii="仿宋_GB2312" w:hAnsi="仿宋_GB2312" w:eastAsia="仿宋_GB2312" w:cs="仿宋_GB2312"/>
          <w:color w:val="auto"/>
          <w:kern w:val="2"/>
          <w:sz w:val="28"/>
          <w:szCs w:val="28"/>
          <w:lang w:val="en-US" w:eastAsia="zh-CN" w:bidi="ar-SA"/>
        </w:rPr>
        <w:t>），注册用户成功报名后，要求投标人在电子招标平台上传企业相关资质、安全生产许可证、业绩等扫描件。</w:t>
      </w:r>
    </w:p>
    <w:p w14:paraId="24F5046E">
      <w:pPr>
        <w:adjustRightInd w:val="0"/>
        <w:snapToGrid w:val="0"/>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六、投标报名截止时间 </w:t>
      </w:r>
    </w:p>
    <w:p w14:paraId="1F399B18">
      <w:pPr>
        <w:adjustRightInd w:val="0"/>
        <w:snapToGrid w:val="0"/>
        <w:spacing w:line="560" w:lineRule="exact"/>
        <w:ind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投标报名截止时间：2025年</w:t>
      </w:r>
      <w:r>
        <w:rPr>
          <w:rFonts w:hint="eastAsia" w:ascii="仿宋_GB2312" w:hAnsi="仿宋_GB2312" w:eastAsia="仿宋_GB2312" w:cs="仿宋_GB2312"/>
          <w:color w:val="auto"/>
          <w:kern w:val="2"/>
          <w:sz w:val="28"/>
          <w:szCs w:val="28"/>
          <w:u w:val="single"/>
          <w:lang w:val="en-US" w:eastAsia="zh-CN" w:bidi="ar-SA"/>
        </w:rPr>
        <w:t xml:space="preserve"> 7 </w:t>
      </w:r>
      <w:r>
        <w:rPr>
          <w:rFonts w:hint="eastAsia" w:ascii="仿宋_GB2312" w:hAnsi="仿宋_GB2312" w:eastAsia="仿宋_GB2312" w:cs="仿宋_GB2312"/>
          <w:color w:val="auto"/>
          <w:kern w:val="2"/>
          <w:sz w:val="28"/>
          <w:szCs w:val="28"/>
          <w:lang w:val="en-US" w:eastAsia="zh-CN" w:bidi="ar-SA"/>
        </w:rPr>
        <w:t>月</w:t>
      </w:r>
      <w:r>
        <w:rPr>
          <w:rFonts w:hint="eastAsia" w:ascii="仿宋_GB2312" w:hAnsi="仿宋_GB2312" w:eastAsia="仿宋_GB2312" w:cs="仿宋_GB2312"/>
          <w:color w:val="auto"/>
          <w:kern w:val="2"/>
          <w:sz w:val="28"/>
          <w:szCs w:val="28"/>
          <w:u w:val="single"/>
          <w:lang w:val="en-US" w:eastAsia="zh-CN" w:bidi="ar-SA"/>
        </w:rPr>
        <w:t xml:space="preserve"> 8</w:t>
      </w:r>
      <w:r>
        <w:rPr>
          <w:rFonts w:hint="eastAsia" w:ascii="仿宋_GB2312" w:hAnsi="仿宋_GB2312" w:eastAsia="仿宋_GB2312" w:cs="仿宋_GB2312"/>
          <w:color w:val="auto"/>
          <w:kern w:val="2"/>
          <w:sz w:val="28"/>
          <w:szCs w:val="28"/>
          <w:lang w:val="en-US" w:eastAsia="zh-CN" w:bidi="ar-SA"/>
        </w:rPr>
        <w:t>日</w:t>
      </w:r>
      <w:r>
        <w:rPr>
          <w:rFonts w:hint="eastAsia" w:ascii="仿宋_GB2312" w:hAnsi="仿宋_GB2312" w:eastAsia="仿宋_GB2312" w:cs="仿宋_GB2312"/>
          <w:color w:val="auto"/>
          <w:kern w:val="2"/>
          <w:sz w:val="28"/>
          <w:szCs w:val="28"/>
          <w:u w:val="single"/>
          <w:lang w:val="en-US" w:eastAsia="zh-CN" w:bidi="ar-SA"/>
        </w:rPr>
        <w:t>14</w:t>
      </w:r>
      <w:r>
        <w:rPr>
          <w:rFonts w:hint="eastAsia" w:ascii="仿宋_GB2312" w:hAnsi="仿宋_GB2312" w:eastAsia="仿宋_GB2312" w:cs="仿宋_GB2312"/>
          <w:color w:val="auto"/>
          <w:kern w:val="2"/>
          <w:sz w:val="28"/>
          <w:szCs w:val="28"/>
          <w:lang w:val="en-US" w:eastAsia="zh-CN" w:bidi="ar-SA"/>
        </w:rPr>
        <w:t>时</w:t>
      </w:r>
    </w:p>
    <w:p w14:paraId="280A8322">
      <w:pPr>
        <w:widowControl/>
        <w:adjustRightInd w:val="0"/>
        <w:snapToGrid w:val="0"/>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七、投标文件递交及开标地点</w:t>
      </w:r>
    </w:p>
    <w:p w14:paraId="2F3474C1">
      <w:pPr>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山东钢铁股份有限公司招标中心（</w:t>
      </w:r>
      <w:r>
        <w:rPr>
          <w:rFonts w:hint="eastAsia" w:ascii="仿宋_GB2312" w:hAnsi="仿宋_GB2312" w:eastAsia="仿宋_GB2312" w:cs="仿宋_GB2312"/>
          <w:color w:val="auto"/>
          <w:kern w:val="0"/>
          <w:sz w:val="28"/>
          <w:szCs w:val="28"/>
        </w:rPr>
        <w:t>济南市钢城区友谊路26号）。</w:t>
      </w:r>
    </w:p>
    <w:p w14:paraId="42ACC39A">
      <w:pPr>
        <w:widowControl/>
        <w:adjustRightInd w:val="0"/>
        <w:snapToGrid w:val="0"/>
        <w:spacing w:line="560" w:lineRule="exact"/>
        <w:ind w:firstLine="562" w:firstLineChars="20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八、投标截止及开标时间</w:t>
      </w:r>
    </w:p>
    <w:p w14:paraId="5BAD61BF">
      <w:pPr>
        <w:adjustRightInd w:val="0"/>
        <w:snapToGrid w:val="0"/>
        <w:spacing w:line="560" w:lineRule="exact"/>
        <w:ind w:firstLine="560" w:firstLineChars="200"/>
        <w:rPr>
          <w:rFonts w:hint="default" w:ascii="仿宋_GB2312" w:hAnsi="仿宋_GB2312" w:eastAsia="仿宋_GB2312" w:cs="仿宋_GB2312"/>
          <w:color w:val="auto"/>
          <w:kern w:val="0"/>
          <w:sz w:val="28"/>
          <w:szCs w:val="28"/>
          <w:highlight w:val="yellow"/>
          <w:lang w:val="en-US"/>
        </w:rPr>
      </w:pPr>
      <w:r>
        <w:rPr>
          <w:rFonts w:hint="eastAsia" w:ascii="仿宋_GB2312" w:hAnsi="仿宋_GB2312" w:eastAsia="仿宋_GB2312" w:cs="仿宋_GB2312"/>
          <w:color w:val="auto"/>
          <w:kern w:val="2"/>
          <w:sz w:val="28"/>
          <w:szCs w:val="28"/>
          <w:lang w:val="en-US" w:eastAsia="zh-CN" w:bidi="ar-SA"/>
        </w:rPr>
        <w:t>投标截止及开标时间：2025年</w:t>
      </w:r>
      <w:r>
        <w:rPr>
          <w:rFonts w:hint="eastAsia" w:ascii="仿宋_GB2312" w:hAnsi="仿宋_GB2312" w:eastAsia="仿宋_GB2312" w:cs="仿宋_GB2312"/>
          <w:color w:val="auto"/>
          <w:kern w:val="2"/>
          <w:sz w:val="28"/>
          <w:szCs w:val="28"/>
          <w:u w:val="single"/>
          <w:lang w:val="en-US" w:eastAsia="zh-CN" w:bidi="ar-SA"/>
        </w:rPr>
        <w:t xml:space="preserve"> 7 </w:t>
      </w:r>
      <w:r>
        <w:rPr>
          <w:rFonts w:hint="eastAsia" w:ascii="仿宋_GB2312" w:hAnsi="仿宋_GB2312" w:eastAsia="仿宋_GB2312" w:cs="仿宋_GB2312"/>
          <w:color w:val="auto"/>
          <w:kern w:val="2"/>
          <w:sz w:val="28"/>
          <w:szCs w:val="28"/>
          <w:lang w:val="en-US" w:eastAsia="zh-CN" w:bidi="ar-SA"/>
        </w:rPr>
        <w:t>月</w:t>
      </w:r>
      <w:r>
        <w:rPr>
          <w:rFonts w:hint="eastAsia" w:ascii="仿宋_GB2312" w:hAnsi="仿宋_GB2312" w:eastAsia="仿宋_GB2312" w:cs="仿宋_GB2312"/>
          <w:color w:val="auto"/>
          <w:kern w:val="2"/>
          <w:sz w:val="28"/>
          <w:szCs w:val="28"/>
          <w:u w:val="single"/>
          <w:lang w:val="en-US" w:eastAsia="zh-CN" w:bidi="ar-SA"/>
        </w:rPr>
        <w:t xml:space="preserve"> 8 </w:t>
      </w:r>
      <w:r>
        <w:rPr>
          <w:rFonts w:hint="eastAsia" w:ascii="仿宋_GB2312" w:hAnsi="仿宋_GB2312" w:eastAsia="仿宋_GB2312" w:cs="仿宋_GB2312"/>
          <w:color w:val="auto"/>
          <w:kern w:val="2"/>
          <w:sz w:val="28"/>
          <w:szCs w:val="28"/>
          <w:lang w:val="en-US" w:eastAsia="zh-CN" w:bidi="ar-SA"/>
        </w:rPr>
        <w:t>日</w:t>
      </w:r>
      <w:r>
        <w:rPr>
          <w:rFonts w:hint="eastAsia" w:ascii="仿宋_GB2312" w:hAnsi="仿宋_GB2312" w:eastAsia="仿宋_GB2312" w:cs="仿宋_GB2312"/>
          <w:color w:val="auto"/>
          <w:kern w:val="2"/>
          <w:sz w:val="28"/>
          <w:szCs w:val="28"/>
          <w:u w:val="single"/>
          <w:lang w:val="en-US" w:eastAsia="zh-CN" w:bidi="ar-SA"/>
        </w:rPr>
        <w:t>14</w:t>
      </w:r>
      <w:r>
        <w:rPr>
          <w:rFonts w:hint="eastAsia" w:ascii="仿宋_GB2312" w:hAnsi="仿宋_GB2312" w:eastAsia="仿宋_GB2312" w:cs="仿宋_GB2312"/>
          <w:color w:val="auto"/>
          <w:kern w:val="2"/>
          <w:sz w:val="28"/>
          <w:szCs w:val="28"/>
          <w:lang w:val="en-US" w:eastAsia="zh-CN" w:bidi="ar-SA"/>
        </w:rPr>
        <w:t>时</w:t>
      </w:r>
    </w:p>
    <w:p w14:paraId="46FA3B14">
      <w:pPr>
        <w:widowControl/>
        <w:adjustRightInd w:val="0"/>
        <w:snapToGrid w:val="0"/>
        <w:spacing w:line="560" w:lineRule="exact"/>
        <w:ind w:firstLine="562" w:firstLineChars="20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九、投标报名及招标文件的获取方式</w:t>
      </w:r>
    </w:p>
    <w:p w14:paraId="34B0F4D2">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本次招标采用网上报名方式。凡有意参加的潜在投标人，在公告期内登陆</w:t>
      </w:r>
      <w:r>
        <w:rPr>
          <w:rFonts w:hint="eastAsia" w:ascii="仿宋_GB2312" w:hAnsi="仿宋_GB2312" w:eastAsia="仿宋_GB2312" w:cs="仿宋_GB2312"/>
          <w:color w:val="auto"/>
          <w:sz w:val="28"/>
          <w:szCs w:val="28"/>
          <w:lang w:val="en-US" w:eastAsia="zh-CN"/>
        </w:rPr>
        <w:t>山钢集团招标采购与拍卖管理信息平台（</w:t>
      </w:r>
      <w:r>
        <w:rPr>
          <w:rFonts w:hint="default" w:ascii="仿宋_GB2312" w:hAnsi="仿宋_GB2312" w:eastAsia="仿宋_GB2312" w:cs="仿宋_GB2312"/>
          <w:color w:val="auto"/>
          <w:sz w:val="28"/>
          <w:szCs w:val="28"/>
          <w:lang w:val="en-US" w:eastAsia="zh-CN"/>
        </w:rPr>
        <w:fldChar w:fldCharType="begin"/>
      </w:r>
      <w:r>
        <w:rPr>
          <w:rFonts w:hint="default" w:ascii="仿宋_GB2312" w:hAnsi="仿宋_GB2312" w:eastAsia="仿宋_GB2312" w:cs="仿宋_GB2312"/>
          <w:color w:val="auto"/>
          <w:sz w:val="28"/>
          <w:szCs w:val="28"/>
          <w:lang w:val="en-US" w:eastAsia="zh-CN"/>
        </w:rPr>
        <w:instrText xml:space="preserve"> HYPERLINK "http://bams.shansteelgroup.com/" </w:instrText>
      </w:r>
      <w:r>
        <w:rPr>
          <w:rFonts w:hint="default" w:ascii="仿宋_GB2312" w:hAnsi="仿宋_GB2312" w:eastAsia="仿宋_GB2312" w:cs="仿宋_GB2312"/>
          <w:color w:val="auto"/>
          <w:sz w:val="28"/>
          <w:szCs w:val="28"/>
          <w:lang w:val="en-US" w:eastAsia="zh-CN"/>
        </w:rPr>
        <w:fldChar w:fldCharType="separate"/>
      </w:r>
      <w:r>
        <w:rPr>
          <w:rFonts w:hint="default" w:ascii="仿宋_GB2312" w:hAnsi="仿宋_GB2312" w:eastAsia="仿宋_GB2312" w:cs="仿宋_GB2312"/>
          <w:color w:val="auto"/>
          <w:sz w:val="28"/>
          <w:szCs w:val="28"/>
          <w:lang w:val="en-US" w:eastAsia="zh-CN"/>
        </w:rPr>
        <w:t>http://bams.sha</w:t>
      </w:r>
      <w:bookmarkStart w:id="9" w:name="_GoBack"/>
      <w:bookmarkEnd w:id="9"/>
      <w:r>
        <w:rPr>
          <w:rFonts w:hint="default" w:ascii="仿宋_GB2312" w:hAnsi="仿宋_GB2312" w:eastAsia="仿宋_GB2312" w:cs="仿宋_GB2312"/>
          <w:color w:val="auto"/>
          <w:sz w:val="28"/>
          <w:szCs w:val="28"/>
          <w:lang w:val="en-US" w:eastAsia="zh-CN"/>
        </w:rPr>
        <w:t>nsteelgroup.com/</w:t>
      </w:r>
      <w:r>
        <w:rPr>
          <w:rFonts w:hint="default"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，注册用户成功后，点击申请参加，进入下一轮标书交费、技术标书下载、详细投标等工作，按本公告要求交费即可）。</w:t>
      </w:r>
    </w:p>
    <w:p w14:paraId="64B8C123">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本招标项目标书费100元人民币。</w:t>
      </w:r>
    </w:p>
    <w:p w14:paraId="3E7032AC">
      <w:pPr>
        <w:tabs>
          <w:tab w:val="left" w:pos="993"/>
        </w:tabs>
        <w:adjustRightInd w:val="0"/>
        <w:snapToGrid w:val="0"/>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十、投标保证金</w:t>
      </w:r>
    </w:p>
    <w:p w14:paraId="21C5BFD5">
      <w:pPr>
        <w:tabs>
          <w:tab w:val="left" w:pos="993"/>
        </w:tabs>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本招标项目无投标保证金。</w:t>
      </w:r>
    </w:p>
    <w:p w14:paraId="41FDB5CC">
      <w:pPr>
        <w:widowControl/>
        <w:shd w:val="clear" w:color="auto" w:fill="FFFFFF"/>
        <w:adjustRightInd w:val="0"/>
        <w:snapToGrid w:val="0"/>
        <w:spacing w:line="5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十一、招标文件澄清或答疑</w:t>
      </w:r>
    </w:p>
    <w:p w14:paraId="2DC8BE01">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（一）在投标截止日前，招标人统一组织标前答疑、现场踏勘、技术交流，有权就招标文件进行澄清，澄清文件以附件的形式，在招标人招标平台内予以发布。</w:t>
      </w:r>
    </w:p>
    <w:p w14:paraId="2DC91757">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02C72B56">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（三）请潜在投标人每日登陆</w:t>
      </w:r>
    </w:p>
    <w:p w14:paraId="1E47A98D">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山钢集团招标采购与拍卖管理信息平台用注册的用户名查找是否有招标澄清或补充文件及现场澄清通知等信息，招标人不再单独通知，怠于登陆造成的后果由潜在投保人承担。</w:t>
      </w:r>
    </w:p>
    <w:p w14:paraId="15F3F40E">
      <w:pPr>
        <w:widowControl/>
        <w:shd w:val="clear" w:color="auto" w:fill="FFFFFF"/>
        <w:adjustRightInd w:val="0"/>
        <w:snapToGrid w:val="0"/>
        <w:spacing w:line="5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十二、关于标书费收据业务和投标保证金缴纳说明</w:t>
      </w:r>
    </w:p>
    <w:p w14:paraId="67C0604D">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账户名：山东钢铁股份有限公司莱芜分公司</w:t>
      </w:r>
    </w:p>
    <w:p w14:paraId="34934FCB">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开户行：中国工商银行股份有限公司莱芜钢城支行</w:t>
      </w:r>
    </w:p>
    <w:p w14:paraId="0CA3B520">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账号：1617011029248031672</w:t>
      </w:r>
    </w:p>
    <w:p w14:paraId="07432AE6">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请投标人使用公户汇款时，务必在汇款备注中注明以下内容：</w:t>
      </w:r>
    </w:p>
    <w:p w14:paraId="18B0EDB4">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缴纳标书费时备注：费。项目编号。项目名称。如：</w:t>
      </w:r>
    </w:p>
    <w:p w14:paraId="3EAE3C54">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费。6312***********。****项目。</w:t>
      </w:r>
    </w:p>
    <w:p w14:paraId="06AFD2B9">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p>
    <w:p w14:paraId="2A333E48">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缴纳保证金时备注：金。项目编号。项目名称。如：</w:t>
      </w:r>
    </w:p>
    <w:p w14:paraId="22573E06">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金。6312***********。****项目。</w:t>
      </w:r>
    </w:p>
    <w:p w14:paraId="08553C65">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以上备注信息是开通权限的凭据，请投标人准确填写项目编号，项目名称可简写。（银行汇款备注信息长度有限制，请注意）如因内容错误导致影响权限开通及投标的，责任自负。</w:t>
      </w:r>
    </w:p>
    <w:p w14:paraId="65A8253B">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权限开通异常时，请联系：</w:t>
      </w:r>
    </w:p>
    <w:p w14:paraId="73B4CA7C">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李先生 0531-76923197</w:t>
      </w:r>
    </w:p>
    <w:p w14:paraId="78535F52">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段女士 0531-76923175</w:t>
      </w:r>
    </w:p>
    <w:p w14:paraId="20684E2E">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宋先生 0531-76923171</w:t>
      </w:r>
    </w:p>
    <w:p w14:paraId="161B17B4">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（二）电子发票开具说明</w:t>
      </w:r>
    </w:p>
    <w:p w14:paraId="17B593B2">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如有开具电子发票要求，请将银行汇款回执、开票信息以及公司名称发至邮箱 sglwfgs@163.com ，财务部门以此邮箱回复电子发票。</w:t>
      </w:r>
    </w:p>
    <w:p w14:paraId="176B3FB6">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（三）保证金退款说明</w:t>
      </w:r>
    </w:p>
    <w:p w14:paraId="51BA12C7">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 保证金退款，需准备以下手续：</w:t>
      </w:r>
    </w:p>
    <w:p w14:paraId="4585696C">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申请退款单位的收款收据（加盖单位财务专用章）；</w:t>
      </w:r>
    </w:p>
    <w:p w14:paraId="7773F851">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银行汇款信息（</w:t>
      </w:r>
      <w:r>
        <w:rPr>
          <w:rFonts w:hint="eastAsia" w:ascii="仿宋_GB2312" w:hAnsi="仿宋_GB2312" w:eastAsia="仿宋_GB2312" w:cs="仿宋_GB2312"/>
          <w:color w:val="auto"/>
          <w:sz w:val="28"/>
          <w:szCs w:val="28"/>
          <w:lang w:val="en-US" w:eastAsia="zh-CN"/>
        </w:rPr>
        <w:t>即保证金汇款回执单，</w:t>
      </w:r>
      <w:r>
        <w:rPr>
          <w:rFonts w:hint="default" w:ascii="仿宋_GB2312" w:hAnsi="仿宋_GB2312" w:eastAsia="仿宋_GB2312" w:cs="仿宋_GB2312"/>
          <w:color w:val="auto"/>
          <w:sz w:val="28"/>
          <w:szCs w:val="28"/>
          <w:lang w:val="en-US" w:eastAsia="zh-CN"/>
        </w:rPr>
        <w:t>加盖单位财务专用章）；</w:t>
      </w:r>
    </w:p>
    <w:p w14:paraId="6C7061A2">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业务办理人员的法人授权书（加盖单位公章、法人章及财务专用章）、身份证复印件（加盖单位公章）。</w:t>
      </w:r>
    </w:p>
    <w:p w14:paraId="796DFE8F">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 携带以上手续到招标中心（济南市钢城区友谊大街26号）419室办理，联系人：李先生 0531-76923197</w:t>
      </w:r>
    </w:p>
    <w:p w14:paraId="2785321B">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 </w:t>
      </w:r>
      <w:r>
        <w:rPr>
          <w:rFonts w:hint="default" w:ascii="仿宋_GB2312" w:hAnsi="仿宋_GB2312" w:eastAsia="仿宋_GB2312" w:cs="仿宋_GB2312"/>
          <w:color w:val="auto"/>
          <w:sz w:val="28"/>
          <w:szCs w:val="28"/>
          <w:lang w:val="en-US" w:eastAsia="zh-CN"/>
        </w:rPr>
        <w:t>每月仅限5-25号期间的工作日办理（如遇节假日等情况顺延）。月末办理银行转账支付。（请各单位月末两天自行查询银行账户）。</w:t>
      </w:r>
    </w:p>
    <w:p w14:paraId="3C43F19B">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十三、招标人联系地址、联系人及联系方式</w:t>
      </w:r>
    </w:p>
    <w:p w14:paraId="0E68B24C">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招标人：山东钢铁股份有限公司</w:t>
      </w:r>
    </w:p>
    <w:p w14:paraId="713E8331">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联系地址：莱钢办公楼。</w:t>
      </w:r>
    </w:p>
    <w:p w14:paraId="6D2D78A7">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招标平台联系人：宋先生   0531-76923171              </w:t>
      </w:r>
    </w:p>
    <w:p w14:paraId="03C87EB6">
      <w:pPr>
        <w:widowControl/>
        <w:shd w:val="clear" w:color="auto" w:fill="FFFFFF"/>
        <w:adjustRightInd w:val="0"/>
        <w:snapToGrid w:val="0"/>
        <w:spacing w:line="5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十四、投诉受理</w:t>
      </w:r>
    </w:p>
    <w:p w14:paraId="53E92B6F">
      <w:pPr>
        <w:widowControl/>
        <w:shd w:val="clear" w:color="auto" w:fill="FFFFFF"/>
        <w:adjustRightInd w:val="0"/>
        <w:snapToGrid w:val="0"/>
        <w:spacing w:line="560" w:lineRule="exact"/>
        <w:ind w:firstLine="560" w:firstLineChars="200"/>
        <w:jc w:val="left"/>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投诉受理</w:t>
      </w:r>
      <w:r>
        <w:rPr>
          <w:rFonts w:hint="eastAsia" w:ascii="仿宋_GB2312" w:hAnsi="仿宋_GB2312" w:eastAsia="仿宋_GB2312" w:cs="仿宋_GB2312"/>
          <w:color w:val="auto"/>
          <w:sz w:val="28"/>
          <w:szCs w:val="28"/>
          <w:lang w:val="en-US" w:eastAsia="zh-CN"/>
        </w:rPr>
        <w:t>电话：0531-</w:t>
      </w:r>
      <w:r>
        <w:rPr>
          <w:rFonts w:hint="default" w:ascii="仿宋_GB2312" w:hAnsi="仿宋_GB2312" w:eastAsia="仿宋_GB2312" w:cs="仿宋_GB2312"/>
          <w:color w:val="auto"/>
          <w:sz w:val="28"/>
          <w:szCs w:val="28"/>
          <w:lang w:val="en-US" w:eastAsia="zh-CN"/>
        </w:rPr>
        <w:t xml:space="preserve">76923171 </w:t>
      </w:r>
    </w:p>
    <w:p w14:paraId="26E3C3DC">
      <w:pPr>
        <w:widowControl/>
        <w:shd w:val="clear" w:color="auto" w:fill="FFFFFF"/>
        <w:adjustRightInd w:val="0"/>
        <w:snapToGrid w:val="0"/>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邮箱：lgzhaobiao@163.com</w:t>
      </w:r>
    </w:p>
    <w:p w14:paraId="51F07751">
      <w:pPr>
        <w:tabs>
          <w:tab w:val="left" w:pos="993"/>
        </w:tabs>
        <w:jc w:val="both"/>
        <w:rPr>
          <w:rFonts w:hint="eastAsia" w:ascii="仿宋_GB2312" w:hAnsi="仿宋_GB2312" w:eastAsia="仿宋_GB2312" w:cs="仿宋_GB2312"/>
          <w:color w:val="auto"/>
          <w:sz w:val="28"/>
          <w:szCs w:val="28"/>
        </w:rPr>
      </w:pPr>
    </w:p>
    <w:p w14:paraId="4EC91903">
      <w:pPr>
        <w:tabs>
          <w:tab w:val="left" w:pos="993"/>
        </w:tabs>
        <w:jc w:val="center"/>
        <w:rPr>
          <w:rFonts w:hint="eastAsia" w:ascii="仿宋_GB2312" w:hAnsi="仿宋_GB2312" w:eastAsia="仿宋_GB2312" w:cs="仿宋_GB2312"/>
          <w:b/>
          <w:bCs/>
          <w:color w:val="auto"/>
          <w:sz w:val="28"/>
          <w:szCs w:val="28"/>
        </w:rPr>
      </w:pPr>
    </w:p>
    <w:p w14:paraId="602011DC">
      <w:pPr>
        <w:tabs>
          <w:tab w:val="left" w:pos="993"/>
        </w:tabs>
        <w:jc w:val="center"/>
        <w:rPr>
          <w:rFonts w:hint="eastAsia" w:ascii="仿宋_GB2312" w:hAnsi="仿宋_GB2312" w:eastAsia="仿宋_GB2312" w:cs="仿宋_GB2312"/>
          <w:b/>
          <w:bCs/>
          <w:color w:val="auto"/>
          <w:sz w:val="28"/>
          <w:szCs w:val="28"/>
        </w:rPr>
      </w:pPr>
    </w:p>
    <w:p w14:paraId="607C802E">
      <w:pPr>
        <w:tabs>
          <w:tab w:val="left" w:pos="993"/>
        </w:tabs>
        <w:jc w:val="center"/>
        <w:rPr>
          <w:rFonts w:hint="eastAsia" w:ascii="仿宋_GB2312" w:hAnsi="仿宋_GB2312" w:eastAsia="仿宋_GB2312" w:cs="仿宋_GB2312"/>
          <w:b/>
          <w:bCs/>
          <w:color w:val="auto"/>
          <w:sz w:val="28"/>
          <w:szCs w:val="28"/>
        </w:rPr>
      </w:pPr>
    </w:p>
    <w:p w14:paraId="654CC689">
      <w:pPr>
        <w:tabs>
          <w:tab w:val="left" w:pos="993"/>
        </w:tabs>
        <w:jc w:val="center"/>
        <w:rPr>
          <w:rFonts w:hint="eastAsia" w:ascii="仿宋_GB2312" w:hAnsi="仿宋_GB2312" w:eastAsia="仿宋_GB2312" w:cs="仿宋_GB2312"/>
          <w:b/>
          <w:bCs/>
          <w:color w:val="auto"/>
          <w:sz w:val="28"/>
          <w:szCs w:val="28"/>
        </w:rPr>
      </w:pPr>
    </w:p>
    <w:p w14:paraId="29A2F3C7">
      <w:pPr>
        <w:tabs>
          <w:tab w:val="left" w:pos="993"/>
        </w:tabs>
        <w:jc w:val="center"/>
        <w:rPr>
          <w:rFonts w:hint="eastAsia" w:ascii="仿宋_GB2312" w:hAnsi="仿宋_GB2312" w:eastAsia="仿宋_GB2312" w:cs="仿宋_GB2312"/>
          <w:b/>
          <w:bCs/>
          <w:color w:val="auto"/>
          <w:sz w:val="28"/>
          <w:szCs w:val="28"/>
        </w:rPr>
      </w:pPr>
    </w:p>
    <w:p w14:paraId="3EDF7EFD">
      <w:pPr>
        <w:tabs>
          <w:tab w:val="left" w:pos="993"/>
        </w:tabs>
        <w:jc w:val="center"/>
        <w:rPr>
          <w:rFonts w:hint="eastAsia" w:ascii="仿宋_GB2312" w:hAnsi="仿宋_GB2312" w:eastAsia="仿宋_GB2312" w:cs="仿宋_GB2312"/>
          <w:b/>
          <w:bCs/>
          <w:color w:val="auto"/>
          <w:sz w:val="28"/>
          <w:szCs w:val="28"/>
        </w:rPr>
      </w:pPr>
    </w:p>
    <w:p w14:paraId="1363403D">
      <w:pPr>
        <w:tabs>
          <w:tab w:val="left" w:pos="993"/>
        </w:tabs>
        <w:jc w:val="center"/>
        <w:rPr>
          <w:rFonts w:hint="eastAsia" w:ascii="仿宋_GB2312" w:hAnsi="仿宋_GB2312" w:eastAsia="仿宋_GB2312" w:cs="仿宋_GB2312"/>
          <w:b/>
          <w:bCs/>
          <w:color w:val="auto"/>
          <w:sz w:val="28"/>
          <w:szCs w:val="28"/>
        </w:rPr>
      </w:pPr>
    </w:p>
    <w:p w14:paraId="06983FB1">
      <w:pPr>
        <w:tabs>
          <w:tab w:val="left" w:pos="993"/>
        </w:tabs>
        <w:jc w:val="center"/>
        <w:rPr>
          <w:rFonts w:hint="eastAsia" w:ascii="仿宋_GB2312" w:hAnsi="仿宋_GB2312" w:eastAsia="仿宋_GB2312" w:cs="仿宋_GB2312"/>
          <w:b/>
          <w:bCs/>
          <w:color w:val="auto"/>
          <w:sz w:val="28"/>
          <w:szCs w:val="28"/>
        </w:rPr>
      </w:pPr>
    </w:p>
    <w:p w14:paraId="5D8AC9D7">
      <w:pPr>
        <w:pStyle w:val="2"/>
        <w:rPr>
          <w:rFonts w:hint="eastAsia" w:ascii="仿宋_GB2312" w:hAnsi="仿宋_GB2312" w:eastAsia="仿宋_GB2312" w:cs="仿宋_GB2312"/>
          <w:b/>
          <w:bCs/>
          <w:color w:val="auto"/>
          <w:sz w:val="28"/>
          <w:szCs w:val="28"/>
        </w:rPr>
      </w:pPr>
    </w:p>
    <w:p w14:paraId="3C1883AA">
      <w:pPr>
        <w:pStyle w:val="2"/>
        <w:rPr>
          <w:rFonts w:hint="eastAsia" w:ascii="仿宋_GB2312" w:hAnsi="仿宋_GB2312" w:eastAsia="仿宋_GB2312" w:cs="仿宋_GB2312"/>
          <w:b/>
          <w:bCs/>
          <w:color w:val="auto"/>
          <w:sz w:val="28"/>
          <w:szCs w:val="28"/>
        </w:rPr>
      </w:pPr>
    </w:p>
    <w:p w14:paraId="7CB0D906">
      <w:pPr>
        <w:pStyle w:val="2"/>
        <w:rPr>
          <w:rFonts w:hint="eastAsia" w:ascii="仿宋_GB2312" w:hAnsi="仿宋_GB2312" w:eastAsia="仿宋_GB2312" w:cs="仿宋_GB2312"/>
          <w:b/>
          <w:bCs/>
          <w:color w:val="auto"/>
          <w:sz w:val="28"/>
          <w:szCs w:val="28"/>
        </w:rPr>
      </w:pPr>
    </w:p>
    <w:p w14:paraId="50E50474">
      <w:pPr>
        <w:tabs>
          <w:tab w:val="left" w:pos="993"/>
        </w:tabs>
        <w:jc w:val="center"/>
        <w:rPr>
          <w:rFonts w:hint="eastAsia" w:ascii="仿宋_GB2312" w:hAnsi="仿宋_GB2312" w:eastAsia="仿宋_GB2312" w:cs="仿宋_GB2312"/>
          <w:b/>
          <w:bCs/>
          <w:color w:val="auto"/>
          <w:sz w:val="28"/>
          <w:szCs w:val="28"/>
        </w:rPr>
      </w:pPr>
    </w:p>
    <w:p w14:paraId="4C07FE12">
      <w:pPr>
        <w:tabs>
          <w:tab w:val="left" w:pos="993"/>
        </w:tabs>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授 权 委 托 书</w:t>
      </w:r>
    </w:p>
    <w:p w14:paraId="6FDBDC86">
      <w:pPr>
        <w:tabs>
          <w:tab w:val="left" w:pos="993"/>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公司法定代表人（负责人），现授权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负</w:t>
      </w:r>
      <w:r>
        <w:rPr>
          <w:rFonts w:hint="eastAsia" w:ascii="仿宋_GB2312" w:hAnsi="仿宋_GB2312" w:eastAsia="仿宋_GB2312" w:cs="仿宋_GB2312"/>
          <w:color w:val="auto"/>
          <w:sz w:val="28"/>
          <w:szCs w:val="28"/>
          <w:u w:val="single"/>
        </w:rPr>
        <w:t>责                                   项目</w:t>
      </w:r>
      <w:r>
        <w:rPr>
          <w:rFonts w:hint="eastAsia" w:ascii="仿宋_GB2312" w:hAnsi="仿宋_GB2312" w:eastAsia="仿宋_GB2312" w:cs="仿宋_GB2312"/>
          <w:color w:val="auto"/>
          <w:sz w:val="28"/>
          <w:szCs w:val="28"/>
        </w:rPr>
        <w:t>公开招标的投标事宜，为本工程的委托代理人，其所签署的文件，我公司均予以承认。代理人无转委托权。</w:t>
      </w:r>
    </w:p>
    <w:p w14:paraId="06C5FFF7">
      <w:pPr>
        <w:tabs>
          <w:tab w:val="left" w:pos="993"/>
        </w:tabs>
        <w:ind w:firstLine="565" w:firstLineChars="202"/>
        <w:rPr>
          <w:rFonts w:hint="eastAsia" w:ascii="仿宋_GB2312" w:hAnsi="仿宋_GB2312" w:eastAsia="仿宋_GB2312" w:cs="仿宋_GB2312"/>
          <w:color w:val="auto"/>
          <w:sz w:val="28"/>
          <w:szCs w:val="28"/>
        </w:rPr>
      </w:pPr>
    </w:p>
    <w:p w14:paraId="7306B25F">
      <w:pPr>
        <w:tabs>
          <w:tab w:val="left" w:pos="993"/>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法定代表人（负责人）身份证复印件： </w:t>
      </w:r>
    </w:p>
    <w:p w14:paraId="65F710F4">
      <w:pPr>
        <w:tabs>
          <w:tab w:val="left" w:pos="993"/>
        </w:tabs>
        <w:ind w:firstLine="565" w:firstLineChars="202"/>
        <w:rPr>
          <w:rFonts w:hint="eastAsia" w:ascii="仿宋_GB2312" w:hAnsi="仿宋_GB2312" w:eastAsia="仿宋_GB2312" w:cs="仿宋_GB2312"/>
          <w:color w:val="auto"/>
          <w:sz w:val="28"/>
          <w:szCs w:val="28"/>
        </w:rPr>
      </w:pPr>
    </w:p>
    <w:p w14:paraId="2520FCE8">
      <w:pPr>
        <w:tabs>
          <w:tab w:val="left" w:pos="993"/>
        </w:tabs>
        <w:ind w:firstLine="565" w:firstLineChars="202"/>
        <w:rPr>
          <w:rFonts w:hint="eastAsia" w:ascii="仿宋_GB2312" w:hAnsi="仿宋_GB2312" w:eastAsia="仿宋_GB2312" w:cs="仿宋_GB2312"/>
          <w:color w:val="auto"/>
          <w:sz w:val="28"/>
          <w:szCs w:val="28"/>
        </w:rPr>
      </w:pPr>
    </w:p>
    <w:p w14:paraId="0261351A">
      <w:pPr>
        <w:tabs>
          <w:tab w:val="left" w:pos="993"/>
        </w:tabs>
        <w:rPr>
          <w:rFonts w:hint="eastAsia" w:ascii="仿宋_GB2312" w:hAnsi="仿宋_GB2312" w:eastAsia="仿宋_GB2312" w:cs="仿宋_GB2312"/>
          <w:color w:val="auto"/>
          <w:sz w:val="28"/>
          <w:szCs w:val="28"/>
        </w:rPr>
      </w:pPr>
    </w:p>
    <w:p w14:paraId="46546B5D">
      <w:pPr>
        <w:tabs>
          <w:tab w:val="left" w:pos="993"/>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被委托人身份证复印件：</w:t>
      </w:r>
    </w:p>
    <w:p w14:paraId="6875A22A">
      <w:pPr>
        <w:tabs>
          <w:tab w:val="left" w:pos="993"/>
        </w:tabs>
        <w:rPr>
          <w:rFonts w:hint="eastAsia" w:ascii="仿宋_GB2312" w:hAnsi="仿宋_GB2312" w:eastAsia="仿宋_GB2312" w:cs="仿宋_GB2312"/>
          <w:color w:val="auto"/>
          <w:sz w:val="28"/>
          <w:szCs w:val="28"/>
        </w:rPr>
      </w:pPr>
    </w:p>
    <w:p w14:paraId="68A99272">
      <w:pPr>
        <w:tabs>
          <w:tab w:val="left" w:pos="993"/>
        </w:tabs>
        <w:rPr>
          <w:rFonts w:hint="eastAsia" w:ascii="仿宋_GB2312" w:hAnsi="仿宋_GB2312" w:eastAsia="仿宋_GB2312" w:cs="仿宋_GB2312"/>
          <w:color w:val="auto"/>
          <w:sz w:val="28"/>
          <w:szCs w:val="28"/>
        </w:rPr>
      </w:pPr>
    </w:p>
    <w:p w14:paraId="3BEB8E76">
      <w:pPr>
        <w:tabs>
          <w:tab w:val="left" w:pos="993"/>
        </w:tabs>
        <w:rPr>
          <w:rFonts w:hint="eastAsia" w:ascii="仿宋_GB2312" w:hAnsi="仿宋_GB2312" w:eastAsia="仿宋_GB2312" w:cs="仿宋_GB2312"/>
          <w:color w:val="auto"/>
          <w:sz w:val="28"/>
          <w:szCs w:val="28"/>
        </w:rPr>
      </w:pPr>
    </w:p>
    <w:p w14:paraId="5396FDC5">
      <w:pPr>
        <w:tabs>
          <w:tab w:val="left" w:pos="993"/>
        </w:tabs>
        <w:rPr>
          <w:rFonts w:hint="eastAsia" w:ascii="仿宋_GB2312" w:hAnsi="仿宋_GB2312" w:eastAsia="仿宋_GB2312" w:cs="仿宋_GB2312"/>
          <w:color w:val="auto"/>
          <w:sz w:val="28"/>
          <w:szCs w:val="28"/>
        </w:rPr>
      </w:pPr>
    </w:p>
    <w:p w14:paraId="183B652A">
      <w:pPr>
        <w:tabs>
          <w:tab w:val="left" w:pos="993"/>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投标人（公章）：</w:t>
      </w:r>
    </w:p>
    <w:p w14:paraId="425A7615">
      <w:pPr>
        <w:tabs>
          <w:tab w:val="left" w:pos="993"/>
        </w:tabs>
        <w:ind w:firstLine="565" w:firstLineChars="20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授权人（签名或公章）：            联系方式：</w:t>
      </w:r>
      <w:r>
        <w:rPr>
          <w:rFonts w:hint="eastAsia" w:ascii="仿宋_GB2312" w:hAnsi="仿宋_GB2312" w:eastAsia="仿宋_GB2312" w:cs="仿宋_GB2312"/>
          <w:color w:val="auto"/>
          <w:sz w:val="28"/>
          <w:szCs w:val="28"/>
          <w:u w:val="single"/>
        </w:rPr>
        <w:t xml:space="preserve">                  </w:t>
      </w:r>
    </w:p>
    <w:p w14:paraId="7DA941BE">
      <w:pPr>
        <w:tabs>
          <w:tab w:val="left" w:pos="993"/>
        </w:tabs>
        <w:ind w:firstLine="565" w:firstLineChars="202"/>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委托代理人：                     联系方式：</w:t>
      </w:r>
      <w:r>
        <w:rPr>
          <w:rFonts w:hint="eastAsia" w:ascii="仿宋_GB2312" w:hAnsi="仿宋_GB2312" w:eastAsia="仿宋_GB2312" w:cs="仿宋_GB2312"/>
          <w:color w:val="auto"/>
          <w:sz w:val="28"/>
          <w:szCs w:val="28"/>
          <w:u w:val="single"/>
        </w:rPr>
        <w:t xml:space="preserve">                  </w:t>
      </w:r>
    </w:p>
    <w:p w14:paraId="2FD4255D">
      <w:pPr>
        <w:tabs>
          <w:tab w:val="left" w:pos="993"/>
        </w:tabs>
        <w:snapToGrid w:val="0"/>
        <w:spacing w:before="156" w:beforeLines="50"/>
        <w:ind w:firstLine="5320" w:firstLineChars="1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14:paraId="1FBA4D6E">
      <w:pPr>
        <w:widowControl/>
        <w:ind w:right="-62"/>
        <w:rPr>
          <w:rFonts w:ascii="宋体" w:hAnsi="宋体"/>
          <w:b/>
          <w:bCs/>
          <w:kern w:val="0"/>
          <w:sz w:val="28"/>
          <w:szCs w:val="28"/>
        </w:rPr>
      </w:pPr>
    </w:p>
    <w:sectPr>
      <w:headerReference r:id="rId5" w:type="default"/>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3BC5">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1E"/>
    <w:rsid w:val="00003ECB"/>
    <w:rsid w:val="00007D17"/>
    <w:rsid w:val="000357F6"/>
    <w:rsid w:val="00040BAA"/>
    <w:rsid w:val="00073780"/>
    <w:rsid w:val="00082EA3"/>
    <w:rsid w:val="00085D97"/>
    <w:rsid w:val="0009207F"/>
    <w:rsid w:val="000B59A7"/>
    <w:rsid w:val="000B7E12"/>
    <w:rsid w:val="000E13A9"/>
    <w:rsid w:val="000E4B45"/>
    <w:rsid w:val="000F37E7"/>
    <w:rsid w:val="001004E1"/>
    <w:rsid w:val="001230F5"/>
    <w:rsid w:val="001449F6"/>
    <w:rsid w:val="00164C31"/>
    <w:rsid w:val="00174FB1"/>
    <w:rsid w:val="00175124"/>
    <w:rsid w:val="001779C6"/>
    <w:rsid w:val="00182E04"/>
    <w:rsid w:val="00196C0A"/>
    <w:rsid w:val="001A11A9"/>
    <w:rsid w:val="001B28C4"/>
    <w:rsid w:val="001C23B4"/>
    <w:rsid w:val="001D286F"/>
    <w:rsid w:val="001E06C6"/>
    <w:rsid w:val="001E7714"/>
    <w:rsid w:val="001F2D07"/>
    <w:rsid w:val="00203651"/>
    <w:rsid w:val="002127E1"/>
    <w:rsid w:val="0021719D"/>
    <w:rsid w:val="0022133B"/>
    <w:rsid w:val="002214F9"/>
    <w:rsid w:val="00224EC2"/>
    <w:rsid w:val="00260EF7"/>
    <w:rsid w:val="002722E0"/>
    <w:rsid w:val="002A2155"/>
    <w:rsid w:val="002B7ED4"/>
    <w:rsid w:val="002D6F2A"/>
    <w:rsid w:val="002E6D36"/>
    <w:rsid w:val="0030495F"/>
    <w:rsid w:val="00330CA3"/>
    <w:rsid w:val="00336BB0"/>
    <w:rsid w:val="0036086E"/>
    <w:rsid w:val="003666D3"/>
    <w:rsid w:val="00370333"/>
    <w:rsid w:val="003735C5"/>
    <w:rsid w:val="00382B41"/>
    <w:rsid w:val="00392D16"/>
    <w:rsid w:val="003A0BCE"/>
    <w:rsid w:val="003C0C84"/>
    <w:rsid w:val="003C5A71"/>
    <w:rsid w:val="003E35E6"/>
    <w:rsid w:val="00420886"/>
    <w:rsid w:val="004209B4"/>
    <w:rsid w:val="00422268"/>
    <w:rsid w:val="00441D1E"/>
    <w:rsid w:val="0045013A"/>
    <w:rsid w:val="004529D9"/>
    <w:rsid w:val="004626BB"/>
    <w:rsid w:val="00471676"/>
    <w:rsid w:val="0048400A"/>
    <w:rsid w:val="004950A8"/>
    <w:rsid w:val="004A0BB0"/>
    <w:rsid w:val="004A3C53"/>
    <w:rsid w:val="004D45DC"/>
    <w:rsid w:val="004D47D3"/>
    <w:rsid w:val="004E15D2"/>
    <w:rsid w:val="004F5557"/>
    <w:rsid w:val="00531F25"/>
    <w:rsid w:val="005516DC"/>
    <w:rsid w:val="005714C6"/>
    <w:rsid w:val="00576E10"/>
    <w:rsid w:val="005973AC"/>
    <w:rsid w:val="005A1487"/>
    <w:rsid w:val="005A3A68"/>
    <w:rsid w:val="005B70AB"/>
    <w:rsid w:val="005C225B"/>
    <w:rsid w:val="005E6D21"/>
    <w:rsid w:val="005E753A"/>
    <w:rsid w:val="0062108B"/>
    <w:rsid w:val="0062157D"/>
    <w:rsid w:val="00633030"/>
    <w:rsid w:val="00641963"/>
    <w:rsid w:val="00642619"/>
    <w:rsid w:val="00645F62"/>
    <w:rsid w:val="00654A0C"/>
    <w:rsid w:val="006575B9"/>
    <w:rsid w:val="0067406D"/>
    <w:rsid w:val="00676763"/>
    <w:rsid w:val="006842C8"/>
    <w:rsid w:val="0068561A"/>
    <w:rsid w:val="007402E0"/>
    <w:rsid w:val="007560F5"/>
    <w:rsid w:val="007663D7"/>
    <w:rsid w:val="00770BC9"/>
    <w:rsid w:val="007855A9"/>
    <w:rsid w:val="00787788"/>
    <w:rsid w:val="007A38B8"/>
    <w:rsid w:val="007C5013"/>
    <w:rsid w:val="007C73E8"/>
    <w:rsid w:val="007E1BCC"/>
    <w:rsid w:val="007E4E38"/>
    <w:rsid w:val="007F036F"/>
    <w:rsid w:val="00821177"/>
    <w:rsid w:val="008364E9"/>
    <w:rsid w:val="00836D73"/>
    <w:rsid w:val="00856BCA"/>
    <w:rsid w:val="0086474D"/>
    <w:rsid w:val="008666CD"/>
    <w:rsid w:val="0088374C"/>
    <w:rsid w:val="00894549"/>
    <w:rsid w:val="008D1B02"/>
    <w:rsid w:val="008F2319"/>
    <w:rsid w:val="0090721B"/>
    <w:rsid w:val="00922817"/>
    <w:rsid w:val="009407B3"/>
    <w:rsid w:val="00942031"/>
    <w:rsid w:val="00947116"/>
    <w:rsid w:val="00964358"/>
    <w:rsid w:val="00973D57"/>
    <w:rsid w:val="00975A00"/>
    <w:rsid w:val="009819A4"/>
    <w:rsid w:val="009845C2"/>
    <w:rsid w:val="00991711"/>
    <w:rsid w:val="00995150"/>
    <w:rsid w:val="009A5550"/>
    <w:rsid w:val="009B3903"/>
    <w:rsid w:val="009B6E07"/>
    <w:rsid w:val="009D71A8"/>
    <w:rsid w:val="009E1CCC"/>
    <w:rsid w:val="009E384D"/>
    <w:rsid w:val="009F5ED1"/>
    <w:rsid w:val="009F7460"/>
    <w:rsid w:val="009F748F"/>
    <w:rsid w:val="00A004EA"/>
    <w:rsid w:val="00A06024"/>
    <w:rsid w:val="00A15846"/>
    <w:rsid w:val="00A16457"/>
    <w:rsid w:val="00A33207"/>
    <w:rsid w:val="00A451EA"/>
    <w:rsid w:val="00A54CE3"/>
    <w:rsid w:val="00A902DB"/>
    <w:rsid w:val="00AC78E3"/>
    <w:rsid w:val="00B00F83"/>
    <w:rsid w:val="00B10713"/>
    <w:rsid w:val="00B21484"/>
    <w:rsid w:val="00B2410A"/>
    <w:rsid w:val="00B33276"/>
    <w:rsid w:val="00B33447"/>
    <w:rsid w:val="00B3462E"/>
    <w:rsid w:val="00B565ED"/>
    <w:rsid w:val="00B57FC7"/>
    <w:rsid w:val="00B66372"/>
    <w:rsid w:val="00B66627"/>
    <w:rsid w:val="00B84323"/>
    <w:rsid w:val="00B941C3"/>
    <w:rsid w:val="00BB796B"/>
    <w:rsid w:val="00BD2291"/>
    <w:rsid w:val="00BF4DAB"/>
    <w:rsid w:val="00C0124B"/>
    <w:rsid w:val="00C0396C"/>
    <w:rsid w:val="00C14CD8"/>
    <w:rsid w:val="00C16F5A"/>
    <w:rsid w:val="00C20D0C"/>
    <w:rsid w:val="00C44575"/>
    <w:rsid w:val="00C5074F"/>
    <w:rsid w:val="00C510B5"/>
    <w:rsid w:val="00C63F37"/>
    <w:rsid w:val="00C647E4"/>
    <w:rsid w:val="00CA3B5A"/>
    <w:rsid w:val="00CA6EE9"/>
    <w:rsid w:val="00CB25EB"/>
    <w:rsid w:val="00CB542A"/>
    <w:rsid w:val="00CB7953"/>
    <w:rsid w:val="00CC09AA"/>
    <w:rsid w:val="00CC5550"/>
    <w:rsid w:val="00CC58E7"/>
    <w:rsid w:val="00CD4A2E"/>
    <w:rsid w:val="00CD6F62"/>
    <w:rsid w:val="00CF4FBE"/>
    <w:rsid w:val="00D034A6"/>
    <w:rsid w:val="00D135CD"/>
    <w:rsid w:val="00D14B3D"/>
    <w:rsid w:val="00D16129"/>
    <w:rsid w:val="00D202FC"/>
    <w:rsid w:val="00D3115A"/>
    <w:rsid w:val="00D31E8A"/>
    <w:rsid w:val="00D34D00"/>
    <w:rsid w:val="00D42630"/>
    <w:rsid w:val="00D61F76"/>
    <w:rsid w:val="00D65402"/>
    <w:rsid w:val="00D746D6"/>
    <w:rsid w:val="00DA1A82"/>
    <w:rsid w:val="00DB132C"/>
    <w:rsid w:val="00DB2006"/>
    <w:rsid w:val="00DB2257"/>
    <w:rsid w:val="00DB456B"/>
    <w:rsid w:val="00DC4512"/>
    <w:rsid w:val="00DD7540"/>
    <w:rsid w:val="00E00075"/>
    <w:rsid w:val="00E05CB4"/>
    <w:rsid w:val="00E11A73"/>
    <w:rsid w:val="00E14A26"/>
    <w:rsid w:val="00E16EC1"/>
    <w:rsid w:val="00E460FD"/>
    <w:rsid w:val="00E53ECD"/>
    <w:rsid w:val="00E64845"/>
    <w:rsid w:val="00E65E1D"/>
    <w:rsid w:val="00E70D3A"/>
    <w:rsid w:val="00E9506B"/>
    <w:rsid w:val="00EA1399"/>
    <w:rsid w:val="00EA422D"/>
    <w:rsid w:val="00ED124B"/>
    <w:rsid w:val="00ED34EE"/>
    <w:rsid w:val="00ED54C1"/>
    <w:rsid w:val="00EF02F3"/>
    <w:rsid w:val="00EF391D"/>
    <w:rsid w:val="00F12464"/>
    <w:rsid w:val="00F2375E"/>
    <w:rsid w:val="00F4701F"/>
    <w:rsid w:val="00F50957"/>
    <w:rsid w:val="00F53581"/>
    <w:rsid w:val="00F85915"/>
    <w:rsid w:val="00F90282"/>
    <w:rsid w:val="00FB3A7E"/>
    <w:rsid w:val="00FE33EE"/>
    <w:rsid w:val="00FE614A"/>
    <w:rsid w:val="00FF08EC"/>
    <w:rsid w:val="00FF5DFB"/>
    <w:rsid w:val="01A2192F"/>
    <w:rsid w:val="01E10C69"/>
    <w:rsid w:val="02833508"/>
    <w:rsid w:val="047E09E0"/>
    <w:rsid w:val="05C64C4E"/>
    <w:rsid w:val="06993780"/>
    <w:rsid w:val="075203E4"/>
    <w:rsid w:val="07E521BF"/>
    <w:rsid w:val="093B5BFC"/>
    <w:rsid w:val="09E638EC"/>
    <w:rsid w:val="09F84CBF"/>
    <w:rsid w:val="0A5627EE"/>
    <w:rsid w:val="0B344E0C"/>
    <w:rsid w:val="10284C2D"/>
    <w:rsid w:val="11CE5360"/>
    <w:rsid w:val="12921A50"/>
    <w:rsid w:val="1393364E"/>
    <w:rsid w:val="14C66C65"/>
    <w:rsid w:val="15950DBF"/>
    <w:rsid w:val="15B46211"/>
    <w:rsid w:val="15DB7810"/>
    <w:rsid w:val="17493CA4"/>
    <w:rsid w:val="187A2742"/>
    <w:rsid w:val="198033E4"/>
    <w:rsid w:val="1D6A2F58"/>
    <w:rsid w:val="1DFC329B"/>
    <w:rsid w:val="1F6F2F99"/>
    <w:rsid w:val="1FF40F1D"/>
    <w:rsid w:val="200A1C59"/>
    <w:rsid w:val="21513255"/>
    <w:rsid w:val="21B77E0D"/>
    <w:rsid w:val="225670B8"/>
    <w:rsid w:val="2359001D"/>
    <w:rsid w:val="243B5F95"/>
    <w:rsid w:val="24C006E2"/>
    <w:rsid w:val="25CB61A3"/>
    <w:rsid w:val="26B73A4A"/>
    <w:rsid w:val="27FE0413"/>
    <w:rsid w:val="28FE22D0"/>
    <w:rsid w:val="291A5989"/>
    <w:rsid w:val="29A44ECD"/>
    <w:rsid w:val="29AD10EA"/>
    <w:rsid w:val="2A444DE4"/>
    <w:rsid w:val="2AC752C8"/>
    <w:rsid w:val="2B2D4A4E"/>
    <w:rsid w:val="2B3767C5"/>
    <w:rsid w:val="2CCF345C"/>
    <w:rsid w:val="2DFE0923"/>
    <w:rsid w:val="2E620EB2"/>
    <w:rsid w:val="2EF01BBE"/>
    <w:rsid w:val="322C4575"/>
    <w:rsid w:val="33470829"/>
    <w:rsid w:val="33A266A7"/>
    <w:rsid w:val="33C85C5B"/>
    <w:rsid w:val="34364714"/>
    <w:rsid w:val="357B1515"/>
    <w:rsid w:val="3662584C"/>
    <w:rsid w:val="36CC7811"/>
    <w:rsid w:val="385D1E40"/>
    <w:rsid w:val="388C36FB"/>
    <w:rsid w:val="39B37EA4"/>
    <w:rsid w:val="3A347BA7"/>
    <w:rsid w:val="3A443B62"/>
    <w:rsid w:val="3ADF4522"/>
    <w:rsid w:val="3B263B2E"/>
    <w:rsid w:val="3B9D7948"/>
    <w:rsid w:val="3C303273"/>
    <w:rsid w:val="3D2C5814"/>
    <w:rsid w:val="3F2D1148"/>
    <w:rsid w:val="41562CD8"/>
    <w:rsid w:val="41E55C2A"/>
    <w:rsid w:val="421E1D91"/>
    <w:rsid w:val="4238083E"/>
    <w:rsid w:val="42FD493D"/>
    <w:rsid w:val="433A5C59"/>
    <w:rsid w:val="43B91460"/>
    <w:rsid w:val="43CE4785"/>
    <w:rsid w:val="44FE3E2E"/>
    <w:rsid w:val="4670059F"/>
    <w:rsid w:val="46B903F7"/>
    <w:rsid w:val="471C41C5"/>
    <w:rsid w:val="47385CFF"/>
    <w:rsid w:val="47A255A2"/>
    <w:rsid w:val="47AE31E9"/>
    <w:rsid w:val="490C7F41"/>
    <w:rsid w:val="49214E3A"/>
    <w:rsid w:val="499D5F48"/>
    <w:rsid w:val="4D686623"/>
    <w:rsid w:val="4D6F7EEC"/>
    <w:rsid w:val="4D947602"/>
    <w:rsid w:val="4E347A36"/>
    <w:rsid w:val="4E756ECE"/>
    <w:rsid w:val="4EDB463D"/>
    <w:rsid w:val="4FD568B5"/>
    <w:rsid w:val="4FE8226D"/>
    <w:rsid w:val="501822FB"/>
    <w:rsid w:val="512048A0"/>
    <w:rsid w:val="51850CCC"/>
    <w:rsid w:val="529B0048"/>
    <w:rsid w:val="52DE2C9B"/>
    <w:rsid w:val="52FD0B2F"/>
    <w:rsid w:val="534A1D91"/>
    <w:rsid w:val="53A24F56"/>
    <w:rsid w:val="54C73481"/>
    <w:rsid w:val="5553075C"/>
    <w:rsid w:val="55BF5303"/>
    <w:rsid w:val="55EA73EA"/>
    <w:rsid w:val="58A01C47"/>
    <w:rsid w:val="59AF0BA0"/>
    <w:rsid w:val="5A7E3159"/>
    <w:rsid w:val="5AA84D83"/>
    <w:rsid w:val="5AAD1680"/>
    <w:rsid w:val="5B1C564C"/>
    <w:rsid w:val="5B9F0228"/>
    <w:rsid w:val="5C7A20D4"/>
    <w:rsid w:val="5CE964FA"/>
    <w:rsid w:val="5E581EA1"/>
    <w:rsid w:val="5F072B04"/>
    <w:rsid w:val="63FF2724"/>
    <w:rsid w:val="65170C3C"/>
    <w:rsid w:val="65FC7B6B"/>
    <w:rsid w:val="683C3F01"/>
    <w:rsid w:val="69803C9F"/>
    <w:rsid w:val="69952409"/>
    <w:rsid w:val="6C107C57"/>
    <w:rsid w:val="6D552011"/>
    <w:rsid w:val="6D5E55DF"/>
    <w:rsid w:val="6DA33FA0"/>
    <w:rsid w:val="6E5F520D"/>
    <w:rsid w:val="6E873A42"/>
    <w:rsid w:val="700758B8"/>
    <w:rsid w:val="706B4F4D"/>
    <w:rsid w:val="710D1621"/>
    <w:rsid w:val="72085403"/>
    <w:rsid w:val="72D73A38"/>
    <w:rsid w:val="747607E0"/>
    <w:rsid w:val="76735D8F"/>
    <w:rsid w:val="783F3E4E"/>
    <w:rsid w:val="7898799B"/>
    <w:rsid w:val="789D27E0"/>
    <w:rsid w:val="79375CD4"/>
    <w:rsid w:val="7CDE07EA"/>
    <w:rsid w:val="7EB10D93"/>
    <w:rsid w:val="7FB900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keepLines/>
      <w:spacing w:before="340" w:after="330" w:line="578" w:lineRule="auto"/>
      <w:jc w:val="center"/>
      <w:outlineLvl w:val="0"/>
    </w:pPr>
    <w:rPr>
      <w:b/>
      <w:bCs/>
      <w:kern w:val="44"/>
      <w:sz w:val="44"/>
      <w:szCs w:val="44"/>
    </w:rPr>
  </w:style>
  <w:style w:type="paragraph" w:styleId="4">
    <w:name w:val="heading 2"/>
    <w:basedOn w:val="1"/>
    <w:next w:val="1"/>
    <w:link w:val="23"/>
    <w:qFormat/>
    <w:uiPriority w:val="0"/>
    <w:pPr>
      <w:keepNext/>
      <w:keepLines/>
      <w:spacing w:before="500" w:after="500"/>
      <w:jc w:val="left"/>
      <w:outlineLvl w:val="1"/>
    </w:pPr>
    <w:rPr>
      <w:rFonts w:ascii="Arial" w:hAnsi="Arial"/>
      <w:kern w:val="0"/>
      <w:sz w:val="32"/>
      <w:szCs w:val="20"/>
      <w:lang w:val="zh-CN"/>
    </w:rPr>
  </w:style>
  <w:style w:type="paragraph" w:styleId="5">
    <w:name w:val="heading 3"/>
    <w:basedOn w:val="1"/>
    <w:next w:val="1"/>
    <w:link w:val="24"/>
    <w:qFormat/>
    <w:uiPriority w:val="0"/>
    <w:pPr>
      <w:keepNext/>
      <w:keepLines/>
      <w:outlineLvl w:val="2"/>
    </w:pPr>
    <w:rPr>
      <w:kern w:val="0"/>
      <w:sz w:val="32"/>
      <w:szCs w:val="20"/>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link w:val="25"/>
    <w:qFormat/>
    <w:uiPriority w:val="0"/>
    <w:pPr>
      <w:jc w:val="left"/>
    </w:pPr>
    <w:rPr>
      <w:kern w:val="0"/>
    </w:rPr>
  </w:style>
  <w:style w:type="paragraph" w:styleId="7">
    <w:name w:val="Body Text Indent"/>
    <w:basedOn w:val="1"/>
    <w:qFormat/>
    <w:uiPriority w:val="99"/>
    <w:pPr>
      <w:spacing w:line="240" w:lineRule="auto"/>
      <w:ind w:firstLine="560" w:firstLineChars="200"/>
    </w:pPr>
    <w:rPr>
      <w:rFonts w:ascii="宋体"/>
      <w:sz w:val="28"/>
      <w:szCs w:val="28"/>
    </w:rPr>
  </w:style>
  <w:style w:type="paragraph" w:styleId="8">
    <w:name w:val="Date"/>
    <w:basedOn w:val="1"/>
    <w:next w:val="1"/>
    <w:qFormat/>
    <w:uiPriority w:val="0"/>
    <w:pPr>
      <w:ind w:left="100" w:leftChars="2500"/>
    </w:pPr>
  </w:style>
  <w:style w:type="paragraph" w:styleId="9">
    <w:name w:val="Balloon Text"/>
    <w:basedOn w:val="1"/>
    <w:link w:val="26"/>
    <w:qFormat/>
    <w:uiPriority w:val="0"/>
    <w:pPr>
      <w:spacing w:line="240" w:lineRule="auto"/>
    </w:pPr>
    <w:rPr>
      <w:kern w:val="0"/>
      <w:sz w:val="18"/>
      <w:szCs w:val="18"/>
    </w:rPr>
  </w:style>
  <w:style w:type="paragraph" w:styleId="10">
    <w:name w:val="footer"/>
    <w:basedOn w:val="1"/>
    <w:link w:val="27"/>
    <w:qFormat/>
    <w:uiPriority w:val="0"/>
    <w:pPr>
      <w:tabs>
        <w:tab w:val="center" w:pos="4153"/>
        <w:tab w:val="right" w:pos="8306"/>
      </w:tabs>
      <w:snapToGrid w:val="0"/>
      <w:spacing w:line="240" w:lineRule="auto"/>
      <w:jc w:val="left"/>
    </w:pPr>
    <w:rPr>
      <w:kern w:val="0"/>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spacing w:line="240" w:lineRule="auto"/>
      <w:jc w:val="center"/>
    </w:pPr>
    <w:rPr>
      <w:kern w:val="0"/>
      <w:sz w:val="18"/>
      <w:szCs w:val="18"/>
    </w:rPr>
  </w:style>
  <w:style w:type="paragraph" w:styleId="12">
    <w:name w:val="Body Text Indent 3"/>
    <w:basedOn w:val="1"/>
    <w:link w:val="29"/>
    <w:qFormat/>
    <w:uiPriority w:val="0"/>
    <w:pPr>
      <w:ind w:left="540" w:hanging="540"/>
    </w:pPr>
  </w:style>
  <w:style w:type="paragraph" w:styleId="13">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14">
    <w:name w:val="annotation subject"/>
    <w:basedOn w:val="6"/>
    <w:next w:val="6"/>
    <w:link w:val="30"/>
    <w:qFormat/>
    <w:uiPriority w:val="0"/>
    <w:rPr>
      <w:b/>
      <w:bCs/>
    </w:rPr>
  </w:style>
  <w:style w:type="paragraph" w:styleId="15">
    <w:name w:val="Body Text First Indent"/>
    <w:basedOn w:val="2"/>
    <w:next w:val="1"/>
    <w:qFormat/>
    <w:uiPriority w:val="0"/>
    <w:pPr>
      <w:ind w:firstLine="420" w:firstLineChars="100"/>
    </w:pPr>
    <w:rPr>
      <w:rFonts w:ascii="Times New Roman" w:hAnsi="Times New Roman" w:eastAsia="宋体"/>
    </w:rPr>
  </w:style>
  <w:style w:type="paragraph" w:styleId="16">
    <w:name w:val="Body Text First Indent 2"/>
    <w:basedOn w:val="1"/>
    <w:qFormat/>
    <w:uiPriority w:val="0"/>
    <w:pPr>
      <w:ind w:firstLine="420" w:firstLineChars="200"/>
    </w:pPr>
  </w:style>
  <w:style w:type="table" w:styleId="18">
    <w:name w:val="Table Grid"/>
    <w:basedOn w:val="17"/>
    <w:qFormat/>
    <w:locked/>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locked/>
    <w:uiPriority w:val="0"/>
    <w:rPr>
      <w:b/>
    </w:rPr>
  </w:style>
  <w:style w:type="character" w:styleId="21">
    <w:name w:val="Hyperlink"/>
    <w:qFormat/>
    <w:uiPriority w:val="99"/>
    <w:rPr>
      <w:color w:val="0000FF"/>
      <w:u w:val="single"/>
    </w:rPr>
  </w:style>
  <w:style w:type="character" w:styleId="22">
    <w:name w:val="annotation reference"/>
    <w:qFormat/>
    <w:uiPriority w:val="0"/>
    <w:rPr>
      <w:rFonts w:cs="Times New Roman"/>
      <w:sz w:val="21"/>
      <w:szCs w:val="21"/>
    </w:rPr>
  </w:style>
  <w:style w:type="character" w:customStyle="1" w:styleId="23">
    <w:name w:val="标题 2 Char1"/>
    <w:link w:val="4"/>
    <w:semiHidden/>
    <w:qFormat/>
    <w:locked/>
    <w:uiPriority w:val="0"/>
    <w:rPr>
      <w:rFonts w:ascii="Arial" w:hAnsi="Arial" w:eastAsia="宋体" w:cs="Times New Roman"/>
      <w:sz w:val="32"/>
      <w:lang w:val="zh-CN" w:eastAsia="zh-CN"/>
    </w:rPr>
  </w:style>
  <w:style w:type="character" w:customStyle="1" w:styleId="24">
    <w:name w:val="标题 3 Char1"/>
    <w:link w:val="5"/>
    <w:semiHidden/>
    <w:qFormat/>
    <w:locked/>
    <w:uiPriority w:val="0"/>
    <w:rPr>
      <w:rFonts w:ascii="Times New Roman" w:hAnsi="Times New Roman" w:eastAsia="宋体" w:cs="Times New Roman"/>
      <w:sz w:val="32"/>
      <w:lang w:val="zh-CN" w:eastAsia="zh-CN"/>
    </w:rPr>
  </w:style>
  <w:style w:type="character" w:customStyle="1" w:styleId="25">
    <w:name w:val="批注文字 Char"/>
    <w:link w:val="6"/>
    <w:semiHidden/>
    <w:qFormat/>
    <w:locked/>
    <w:uiPriority w:val="0"/>
    <w:rPr>
      <w:rFonts w:ascii="Times New Roman" w:hAnsi="Times New Roman" w:eastAsia="宋体" w:cs="Times New Roman"/>
      <w:sz w:val="24"/>
      <w:szCs w:val="24"/>
    </w:rPr>
  </w:style>
  <w:style w:type="character" w:customStyle="1" w:styleId="26">
    <w:name w:val="批注框文本 Char"/>
    <w:link w:val="9"/>
    <w:semiHidden/>
    <w:qFormat/>
    <w:locked/>
    <w:uiPriority w:val="0"/>
    <w:rPr>
      <w:rFonts w:ascii="Times New Roman" w:hAnsi="Times New Roman" w:eastAsia="宋体" w:cs="Times New Roman"/>
      <w:sz w:val="18"/>
      <w:szCs w:val="18"/>
    </w:rPr>
  </w:style>
  <w:style w:type="character" w:customStyle="1" w:styleId="27">
    <w:name w:val="页脚 Char"/>
    <w:link w:val="10"/>
    <w:semiHidden/>
    <w:qFormat/>
    <w:locked/>
    <w:uiPriority w:val="0"/>
    <w:rPr>
      <w:rFonts w:ascii="Times New Roman" w:hAnsi="Times New Roman" w:eastAsia="宋体" w:cs="Times New Roman"/>
      <w:sz w:val="18"/>
      <w:szCs w:val="18"/>
    </w:rPr>
  </w:style>
  <w:style w:type="character" w:customStyle="1" w:styleId="28">
    <w:name w:val="页眉 Char"/>
    <w:link w:val="11"/>
    <w:semiHidden/>
    <w:qFormat/>
    <w:locked/>
    <w:uiPriority w:val="0"/>
    <w:rPr>
      <w:rFonts w:ascii="Times New Roman" w:hAnsi="Times New Roman" w:eastAsia="宋体" w:cs="Times New Roman"/>
      <w:sz w:val="18"/>
      <w:szCs w:val="18"/>
    </w:rPr>
  </w:style>
  <w:style w:type="character" w:customStyle="1" w:styleId="29">
    <w:name w:val="正文文本缩进 3 Char"/>
    <w:link w:val="12"/>
    <w:qFormat/>
    <w:uiPriority w:val="0"/>
    <w:rPr>
      <w:rFonts w:ascii="Times New Roman" w:hAnsi="Times New Roman"/>
      <w:kern w:val="2"/>
      <w:sz w:val="24"/>
      <w:szCs w:val="24"/>
    </w:rPr>
  </w:style>
  <w:style w:type="character" w:customStyle="1" w:styleId="30">
    <w:name w:val="批注主题 Char"/>
    <w:link w:val="14"/>
    <w:semiHidden/>
    <w:qFormat/>
    <w:locked/>
    <w:uiPriority w:val="0"/>
    <w:rPr>
      <w:rFonts w:ascii="Times New Roman" w:hAnsi="Times New Roman" w:eastAsia="宋体" w:cs="Times New Roman"/>
      <w:b/>
      <w:bCs/>
      <w:sz w:val="24"/>
      <w:szCs w:val="24"/>
    </w:rPr>
  </w:style>
  <w:style w:type="character" w:customStyle="1" w:styleId="31">
    <w:name w:val="标题 2 Char"/>
    <w:semiHidden/>
    <w:qFormat/>
    <w:uiPriority w:val="0"/>
    <w:rPr>
      <w:rFonts w:ascii="Cambria" w:hAnsi="Cambria" w:eastAsia="宋体" w:cs="Times New Roman"/>
      <w:b/>
      <w:bCs/>
      <w:sz w:val="32"/>
      <w:szCs w:val="32"/>
    </w:rPr>
  </w:style>
  <w:style w:type="character" w:customStyle="1" w:styleId="32">
    <w:name w:val="标题 3 Char"/>
    <w:semiHidden/>
    <w:qFormat/>
    <w:uiPriority w:val="0"/>
    <w:rPr>
      <w:rFonts w:ascii="Times New Roman" w:hAnsi="Times New Roman" w:eastAsia="宋体" w:cs="Times New Roman"/>
      <w:b/>
      <w:bCs/>
      <w:sz w:val="32"/>
      <w:szCs w:val="32"/>
    </w:rPr>
  </w:style>
  <w:style w:type="character" w:customStyle="1" w:styleId="33">
    <w:name w:val="样式 宋体 小三 加粗 黑色"/>
    <w:qFormat/>
    <w:uiPriority w:val="0"/>
    <w:rPr>
      <w:rFonts w:ascii="宋体" w:hAnsi="宋体" w:eastAsia="宋体"/>
      <w:b/>
      <w:color w:val="000000"/>
      <w:kern w:val="0"/>
      <w:sz w:val="30"/>
    </w:rPr>
  </w:style>
  <w:style w:type="character" w:customStyle="1" w:styleId="34">
    <w:name w:val="样式 Simsun 黑色"/>
    <w:qFormat/>
    <w:uiPriority w:val="0"/>
    <w:rPr>
      <w:rFonts w:ascii="宋体" w:hAnsi="宋体" w:eastAsia="宋体"/>
      <w:b/>
      <w:color w:val="000000"/>
      <w:kern w:val="0"/>
      <w:sz w:val="30"/>
    </w:rPr>
  </w:style>
  <w:style w:type="paragraph" w:styleId="35">
    <w:name w:val="List Paragraph"/>
    <w:basedOn w:val="1"/>
    <w:qFormat/>
    <w:uiPriority w:val="99"/>
    <w:pPr>
      <w:ind w:firstLine="420" w:firstLineChars="200"/>
    </w:pPr>
  </w:style>
  <w:style w:type="paragraph" w:customStyle="1" w:styleId="36">
    <w:name w:val="p0"/>
    <w:basedOn w:val="1"/>
    <w:qFormat/>
    <w:uiPriority w:val="99"/>
    <w:pPr>
      <w:widowControl/>
      <w:spacing w:line="240" w:lineRule="auto"/>
    </w:pPr>
    <w:rPr>
      <w:kern w:val="0"/>
      <w:sz w:val="21"/>
      <w:szCs w:val="21"/>
    </w:rPr>
  </w:style>
  <w:style w:type="paragraph" w:customStyle="1" w:styleId="3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8">
    <w:name w:val="_Style 4"/>
    <w:basedOn w:val="1"/>
    <w:qFormat/>
    <w:uiPriority w:val="99"/>
    <w:pPr>
      <w:widowControl w:val="0"/>
      <w:spacing w:line="240" w:lineRule="auto"/>
      <w:ind w:firstLine="0"/>
      <w:textAlignment w:val="auto"/>
    </w:pPr>
    <w:rPr>
      <w:rFonts w:ascii="Arial" w:hAnsi="Arial" w:cs="Arial"/>
      <w:color w:val="auto"/>
      <w:kern w:val="2"/>
      <w:sz w:val="20"/>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List Paragraph1"/>
    <w:basedOn w:val="1"/>
    <w:qFormat/>
    <w:uiPriority w:val="0"/>
    <w:pPr>
      <w:ind w:firstLine="420" w:firstLineChars="200"/>
    </w:pPr>
  </w:style>
  <w:style w:type="paragraph" w:customStyle="1" w:styleId="41">
    <w:name w:val="List Paragraph2"/>
    <w:basedOn w:val="1"/>
    <w:qFormat/>
    <w:uiPriority w:val="0"/>
    <w:pPr>
      <w:spacing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HARV</Company>
  <Pages>7</Pages>
  <Words>3085</Words>
  <Characters>3340</Characters>
  <Lines>39</Lines>
  <Paragraphs>11</Paragraphs>
  <TotalTime>49</TotalTime>
  <ScaleCrop>false</ScaleCrop>
  <LinksUpToDate>false</LinksUpToDate>
  <CharactersWithSpaces>3547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2021-07-02T07:12:00Z</dcterms:created>
  <dc:creator>赵蒙</dc:creator>
  <cp:lastModifiedBy>Tom</cp:lastModifiedBy>
  <dcterms:modified xsi:type="dcterms:W3CDTF">2025-07-01T01:20:21Z</dcterms:modified>
  <dc:title>莱钢集团银山型钢有限公司板带厂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91CBD6F67E9A48238628B98B4B815055_13</vt:lpwstr>
  </property>
  <property fmtid="{D5CDD505-2E9C-101B-9397-08002B2CF9AE}" pid="4" name="KSOTemplateDocerSaveRecord">
    <vt:lpwstr>eyJoZGlkIjoiMzEwNTM5NzYwMDRjMzkwZTVkZjY2ODkwMGIxNGU0OTUiLCJ1c2VySWQiOiI0NDQ0NzM5MTEifQ==</vt:lpwstr>
  </property>
</Properties>
</file>