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档案管理系统250812</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8</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12</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档案管理系统250812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19185225080672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档案管理系统</w:t>
            </w:r>
            <w:r>
              <w:rPr>
                <w:rFonts w:hint="eastAsia" w:ascii="微软雅黑" w:hAnsi="微软雅黑" w:eastAsia="微软雅黑" w:cs="微软雅黑"/>
                <w:i w:val="0"/>
                <w:iCs w:val="0"/>
                <w:color w:val="000000"/>
                <w:kern w:val="0"/>
                <w:sz w:val="18"/>
                <w:szCs w:val="18"/>
                <w:highlight w:val="yellow"/>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yellow"/>
                <w:u w:val="none"/>
                <w:lang w:val="en-US" w:eastAsia="zh-CN" w:bidi="ar"/>
              </w:rPr>
              <w:t>投标人必须具备国家保密局颁发的</w:t>
            </w:r>
            <w:bookmarkStart w:id="0" w:name="_GoBack"/>
            <w:bookmarkEnd w:id="0"/>
            <w:r>
              <w:rPr>
                <w:rFonts w:hint="eastAsia" w:ascii="微软雅黑" w:hAnsi="微软雅黑" w:eastAsia="微软雅黑" w:cs="微软雅黑"/>
                <w:i w:val="0"/>
                <w:iCs w:val="0"/>
                <w:color w:val="000000"/>
                <w:kern w:val="0"/>
                <w:sz w:val="18"/>
                <w:szCs w:val="18"/>
                <w:highlight w:val="yellow"/>
                <w:u w:val="none"/>
                <w:lang w:val="en-US" w:eastAsia="zh-CN" w:bidi="ar"/>
              </w:rPr>
              <w:t>相关资质。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yellow"/>
                <w:lang w:val="en-US" w:eastAsia="zh-CN"/>
              </w:rPr>
              <w:t>【√】</w:t>
            </w:r>
            <w:r>
              <w:rPr>
                <w:rFonts w:hint="eastAsia" w:ascii="微软雅黑" w:hAnsi="微软雅黑" w:eastAsia="微软雅黑" w:cs="微软雅黑"/>
                <w:sz w:val="18"/>
                <w:szCs w:val="18"/>
                <w:highlight w:val="yellow"/>
              </w:rPr>
              <w:t>提供近</w:t>
            </w:r>
            <w:r>
              <w:rPr>
                <w:rFonts w:hint="eastAsia" w:ascii="微软雅黑" w:hAnsi="微软雅黑" w:eastAsia="微软雅黑" w:cs="微软雅黑"/>
                <w:sz w:val="18"/>
                <w:szCs w:val="18"/>
                <w:highlight w:val="yellow"/>
                <w:lang w:val="en-US" w:eastAsia="zh-CN"/>
              </w:rPr>
              <w:t>5</w:t>
            </w:r>
            <w:r>
              <w:rPr>
                <w:rFonts w:hint="eastAsia" w:ascii="微软雅黑" w:hAnsi="微软雅黑" w:eastAsia="微软雅黑" w:cs="微软雅黑"/>
                <w:sz w:val="18"/>
                <w:szCs w:val="18"/>
                <w:highlight w:val="yellow"/>
              </w:rPr>
              <w:t>年内（20</w:t>
            </w:r>
            <w:r>
              <w:rPr>
                <w:rFonts w:hint="eastAsia" w:ascii="微软雅黑" w:hAnsi="微软雅黑" w:eastAsia="微软雅黑" w:cs="微软雅黑"/>
                <w:sz w:val="18"/>
                <w:szCs w:val="18"/>
                <w:highlight w:val="yellow"/>
                <w:lang w:val="en-US" w:eastAsia="zh-CN"/>
              </w:rPr>
              <w:t>20</w:t>
            </w:r>
            <w:r>
              <w:rPr>
                <w:rFonts w:hint="eastAsia" w:ascii="微软雅黑" w:hAnsi="微软雅黑" w:eastAsia="微软雅黑" w:cs="微软雅黑"/>
                <w:sz w:val="18"/>
                <w:szCs w:val="18"/>
                <w:highlight w:val="yellow"/>
              </w:rPr>
              <w:t>年</w:t>
            </w:r>
            <w:r>
              <w:rPr>
                <w:rFonts w:hint="eastAsia" w:ascii="微软雅黑" w:hAnsi="微软雅黑" w:eastAsia="微软雅黑" w:cs="微软雅黑"/>
                <w:sz w:val="18"/>
                <w:szCs w:val="18"/>
                <w:highlight w:val="yellow"/>
                <w:lang w:val="en-US" w:eastAsia="zh-CN"/>
              </w:rPr>
              <w:t>1</w:t>
            </w:r>
            <w:r>
              <w:rPr>
                <w:rFonts w:hint="eastAsia" w:ascii="微软雅黑" w:hAnsi="微软雅黑" w:eastAsia="微软雅黑" w:cs="微软雅黑"/>
                <w:sz w:val="18"/>
                <w:szCs w:val="18"/>
                <w:highlight w:val="yellow"/>
              </w:rPr>
              <w:t>月1日以来）至少有一</w:t>
            </w:r>
            <w:r>
              <w:rPr>
                <w:rFonts w:hint="eastAsia" w:ascii="微软雅黑" w:hAnsi="微软雅黑" w:eastAsia="微软雅黑" w:cs="微软雅黑"/>
                <w:sz w:val="18"/>
                <w:szCs w:val="18"/>
                <w:highlight w:val="yellow"/>
                <w:lang w:val="en-US" w:eastAsia="zh-CN"/>
              </w:rPr>
              <w:t>份相同</w:t>
            </w:r>
            <w:r>
              <w:rPr>
                <w:rFonts w:hint="eastAsia" w:ascii="微软雅黑" w:hAnsi="微软雅黑" w:eastAsia="微软雅黑" w:cs="微软雅黑"/>
                <w:sz w:val="18"/>
                <w:szCs w:val="18"/>
                <w:highlight w:val="yellow"/>
              </w:rPr>
              <w:t>类型的合同</w:t>
            </w:r>
            <w:r>
              <w:rPr>
                <w:rFonts w:hint="eastAsia" w:ascii="微软雅黑" w:hAnsi="微软雅黑" w:eastAsia="微软雅黑" w:cs="微软雅黑"/>
                <w:sz w:val="18"/>
                <w:szCs w:val="18"/>
                <w:highlight w:val="yellow"/>
                <w:lang w:val="en-US" w:eastAsia="zh-CN"/>
              </w:rPr>
              <w:t>业绩</w:t>
            </w:r>
            <w:r>
              <w:rPr>
                <w:rFonts w:hint="eastAsia" w:ascii="微软雅黑" w:hAnsi="微软雅黑" w:eastAsia="微软雅黑" w:cs="微软雅黑"/>
                <w:sz w:val="18"/>
                <w:szCs w:val="18"/>
                <w:highlight w:val="yello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 xml:space="preserve">200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技术联系人：单工：联系方式：13864100631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9B3"/>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7C5356"/>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AB1104B"/>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19095B"/>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691E86"/>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173A9"/>
    <w:rsid w:val="29CE64E6"/>
    <w:rsid w:val="29E200CF"/>
    <w:rsid w:val="2A195291"/>
    <w:rsid w:val="2A28123F"/>
    <w:rsid w:val="2A3B5CB2"/>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33823"/>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DF5065"/>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32B81"/>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245B47"/>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8677EE"/>
    <w:rsid w:val="79A8211B"/>
    <w:rsid w:val="79C87103"/>
    <w:rsid w:val="79DE1C3E"/>
    <w:rsid w:val="79DE25B5"/>
    <w:rsid w:val="79F16E83"/>
    <w:rsid w:val="7A5101BC"/>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35857"/>
    <w:rsid w:val="7F085152"/>
    <w:rsid w:val="7F211C9E"/>
    <w:rsid w:val="7F4F1353"/>
    <w:rsid w:val="7F687429"/>
    <w:rsid w:val="7F800DBE"/>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2025-08-13T01:01:29Z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