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00"/>
        </w:tabs>
        <w:autoSpaceDE w:val="0"/>
        <w:autoSpaceDN w:val="0"/>
        <w:adjustRightIn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color w:val="000000"/>
          <w:spacing w:val="45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45"/>
          <w:kern w:val="0"/>
          <w:sz w:val="44"/>
          <w:szCs w:val="44"/>
        </w:rPr>
        <w:t>山东钢铁股份有限公司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45"/>
          <w:kern w:val="0"/>
          <w:sz w:val="44"/>
          <w:szCs w:val="44"/>
          <w:lang w:val="en-US" w:eastAsia="zh-CN"/>
        </w:rPr>
        <w:t>特钢厂</w:t>
      </w:r>
    </w:p>
    <w:p>
      <w:pPr>
        <w:keepNext w:val="0"/>
        <w:keepLines w:val="0"/>
        <w:pageBreakBefore w:val="0"/>
        <w:widowControl w:val="0"/>
        <w:tabs>
          <w:tab w:val="left" w:pos="30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45"/>
          <w:kern w:val="0"/>
          <w:sz w:val="44"/>
          <w:szCs w:val="44"/>
          <w:lang w:val="en-US" w:eastAsia="zh-CN"/>
        </w:rPr>
        <w:t>轧钢车间岗位承包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45"/>
          <w:kern w:val="0"/>
          <w:sz w:val="44"/>
          <w:szCs w:val="44"/>
        </w:rPr>
        <w:t>公开招标文件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一、招标单位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山东钢铁股份有限公司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二、项目名称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特钢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厂轧钢车间</w:t>
      </w:r>
      <w:r>
        <w:rPr>
          <w:rFonts w:hint="eastAsia" w:ascii="仿宋_GB2312" w:eastAsia="仿宋_GB2312"/>
          <w:bCs/>
          <w:sz w:val="32"/>
          <w:szCs w:val="32"/>
        </w:rPr>
        <w:t>岗位承包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三、招标内容及服务要求</w:t>
      </w:r>
    </w:p>
    <w:p>
      <w:pPr>
        <w:autoSpaceDE w:val="0"/>
        <w:autoSpaceDN w:val="0"/>
        <w:adjustRightInd w:val="0"/>
        <w:ind w:firstLine="640" w:firstLineChars="200"/>
        <w:jc w:val="left"/>
        <w:textAlignment w:val="center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（一）岗位需求信息：</w:t>
      </w:r>
    </w:p>
    <w:tbl>
      <w:tblPr>
        <w:tblStyle w:val="7"/>
        <w:tblW w:w="933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8"/>
        <w:gridCol w:w="1376"/>
        <w:gridCol w:w="979"/>
        <w:gridCol w:w="56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区域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需求人数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工作职责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小棒车间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打捆收集工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负责打捆机、钢材码垛、转运等工作。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标签工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负责贴标签、焊牌等钢材商品化包装工作。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中棒车间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5CS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MES系统信息录入；打印捆号标签并粘贴；核对打捆重量，及时进行磅秤校验并记录；作业现场6S标准清理作业。</w:t>
            </w:r>
          </w:p>
        </w:tc>
      </w:tr>
    </w:tbl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 w:firstLineChars="2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（二）</w:t>
      </w:r>
      <w:r>
        <w:rPr>
          <w:rFonts w:hint="eastAsia" w:ascii="仿宋_GB2312" w:hAnsi="宋体" w:eastAsia="仿宋_GB2312" w:cs="宋体"/>
          <w:sz w:val="32"/>
          <w:szCs w:val="32"/>
        </w:rPr>
        <w:t>业务承揽要求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 w:firstLineChars="200"/>
        <w:jc w:val="left"/>
        <w:rPr>
          <w:rFonts w:hint="eastAsia" w:ascii="仿宋_GB2312" w:hAnsi="宋体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1</w:t>
      </w:r>
      <w:r>
        <w:rPr>
          <w:rFonts w:ascii="仿宋_GB2312" w:hAnsi="宋体" w:eastAsia="仿宋_GB2312" w:cs="Arial"/>
          <w:kern w:val="0"/>
          <w:sz w:val="32"/>
          <w:szCs w:val="32"/>
        </w:rPr>
        <w:t xml:space="preserve">. 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遵守特钢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厂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的各项规章制度</w:t>
      </w:r>
      <w:r>
        <w:rPr>
          <w:rFonts w:hint="eastAsia" w:ascii="仿宋_GB2312" w:hAnsi="宋体" w:eastAsia="仿宋_GB2312" w:cs="Arial"/>
          <w:kern w:val="0"/>
          <w:sz w:val="32"/>
          <w:szCs w:val="32"/>
          <w:lang w:eastAsia="zh-CN"/>
        </w:rPr>
        <w:t>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 w:firstLineChars="200"/>
        <w:jc w:val="left"/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Arial"/>
          <w:kern w:val="0"/>
          <w:sz w:val="32"/>
          <w:szCs w:val="32"/>
        </w:rPr>
        <w:t xml:space="preserve">. 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能够按照相应岗位操作规程作业，保障正常生产需要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 w:firstLineChars="2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（三）人员要求：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 w:firstLineChars="2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1</w:t>
      </w:r>
      <w:r>
        <w:rPr>
          <w:rFonts w:ascii="仿宋_GB2312" w:hAnsi="宋体" w:eastAsia="仿宋_GB2312" w:cs="Arial"/>
          <w:kern w:val="0"/>
          <w:sz w:val="32"/>
          <w:szCs w:val="32"/>
        </w:rPr>
        <w:t xml:space="preserve">. 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纳入车间管理，服从调配。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 w:firstLineChars="2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2</w:t>
      </w:r>
      <w:r>
        <w:rPr>
          <w:rFonts w:ascii="仿宋_GB2312" w:hAnsi="宋体" w:eastAsia="仿宋_GB2312" w:cs="Arial"/>
          <w:kern w:val="0"/>
          <w:sz w:val="32"/>
          <w:szCs w:val="32"/>
        </w:rPr>
        <w:t xml:space="preserve">. 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年龄小于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60</w:t>
      </w:r>
      <w:bookmarkStart w:id="0" w:name="_GoBack"/>
      <w:bookmarkEnd w:id="0"/>
      <w:r>
        <w:rPr>
          <w:rFonts w:hint="eastAsia" w:ascii="仿宋_GB2312" w:hAnsi="宋体" w:eastAsia="仿宋_GB2312" w:cs="Arial"/>
          <w:kern w:val="0"/>
          <w:sz w:val="32"/>
          <w:szCs w:val="32"/>
        </w:rPr>
        <w:t>周岁，身体健康，无职业禁忌症。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 w:firstLineChars="2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3.</w:t>
      </w:r>
      <w:r>
        <w:rPr>
          <w:rFonts w:ascii="仿宋_GB2312" w:hAnsi="宋体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涉及特殊工种岗位人员，需有相应的有效资格证书。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 w:firstLineChars="2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4</w:t>
      </w:r>
      <w:r>
        <w:rPr>
          <w:rFonts w:ascii="仿宋_GB2312" w:hAnsi="宋体" w:eastAsia="仿宋_GB2312" w:cs="Arial"/>
          <w:kern w:val="0"/>
          <w:sz w:val="32"/>
          <w:szCs w:val="32"/>
        </w:rPr>
        <w:t xml:space="preserve">. 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人员要求保持较高的稳定性，如果变换人员，经考核合格后方可替换。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5</w:t>
      </w:r>
      <w:r>
        <w:rPr>
          <w:rFonts w:ascii="仿宋_GB2312" w:hAnsi="宋体" w:eastAsia="仿宋_GB2312" w:cs="Arial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 xml:space="preserve"> 按时参加事业部及各级管理部门组织的培训、学习、会议，不断提高操作技能。</w:t>
      </w:r>
    </w:p>
    <w:p>
      <w:pPr>
        <w:ind w:firstLine="640" w:firstLineChars="200"/>
        <w:jc w:val="lef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（四）结算方式：</w:t>
      </w:r>
    </w:p>
    <w:p>
      <w:pPr>
        <w:ind w:firstLine="640" w:firstLineChars="200"/>
        <w:jc w:val="left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</w:t>
      </w:r>
      <w:r>
        <w:rPr>
          <w:rFonts w:ascii="仿宋_GB2312" w:hAnsi="宋体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实际出勤支付劳务费用，考勤人数不得超过合同约定人数。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结算额=实际考勤人数×单价，每月度进行结算。</w:t>
      </w:r>
    </w:p>
    <w:p>
      <w:pPr>
        <w:ind w:firstLine="640" w:firstLineChars="200"/>
        <w:jc w:val="lef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2. 间停机期间，人员服从车间临时安排。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3.支付方式：结算采用银行承兑汇票。</w:t>
      </w:r>
    </w:p>
    <w:p>
      <w:pPr>
        <w:ind w:firstLine="640" w:firstLineChars="200"/>
        <w:jc w:val="left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（五）本项目执行期2025年10月1日至2026年9月30日。合同期满，经双方协商，可续签合同。招标方根据生产经营变化，有权提前终止合同。</w:t>
      </w:r>
    </w:p>
    <w:p>
      <w:pPr>
        <w:ind w:firstLine="640" w:firstLineChars="200"/>
        <w:jc w:val="left"/>
        <w:rPr>
          <w:rFonts w:hint="default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（六）如招标方有人员替代计划，中标方无条件配合执行。</w:t>
      </w:r>
    </w:p>
    <w:p>
      <w:pPr>
        <w:ind w:firstLine="420" w:firstLineChars="200"/>
        <w:jc w:val="left"/>
        <w:rPr>
          <w:rFonts w:hint="default"/>
          <w:lang w:val="en-US" w:eastAsia="zh-CN"/>
        </w:rPr>
      </w:pP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四、招标方式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本项目通过公开招标方式确定中标单位（1家）。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五、单位资格审查条件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（一）符合国家规定行业标准，依法取得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营业执照，具有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劳务服务等相关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经营范围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资质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/>
          <w:sz w:val="32"/>
          <w:szCs w:val="32"/>
        </w:rPr>
        <w:t>）具有从事相关业务经验和业绩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（至少一份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2022年以来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业务相关或近似的合同）</w:t>
      </w:r>
      <w:r>
        <w:rPr>
          <w:rFonts w:hint="eastAsia" w:ascii="仿宋_GB2312" w:hAnsi="宋体" w:eastAsia="仿宋_GB2312"/>
          <w:sz w:val="32"/>
          <w:szCs w:val="32"/>
        </w:rPr>
        <w:t>，管理、安全、服务体系健全。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/>
          <w:sz w:val="32"/>
          <w:szCs w:val="32"/>
        </w:rPr>
        <w:t>）具有良好的经营行为，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不存在失信被执行、限制高消费情况，与招标方不存在纠纷诉讼行为。（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提供企查查网站查询截图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/>
          <w:sz w:val="32"/>
          <w:szCs w:val="32"/>
        </w:rPr>
        <w:t>）具有满足相关业务需要的足量资源，能保证日常业务和应急任务开展。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textAlignment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kern w:val="0"/>
          <w:sz w:val="32"/>
          <w:szCs w:val="32"/>
        </w:rPr>
        <w:t>安全环保要求：</w:t>
      </w:r>
      <w:r>
        <w:rPr>
          <w:rFonts w:hint="eastAsia" w:ascii="仿宋_GB2312" w:hAnsi="宋体" w:eastAsia="仿宋_GB2312" w:cs="宋体"/>
          <w:sz w:val="32"/>
          <w:szCs w:val="32"/>
        </w:rPr>
        <w:t>在工作、运输及存放过程中，要满足国家及地方相关环保要求，不得造成二次污染。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textAlignment w:val="center"/>
        <w:rPr>
          <w:rFonts w:hint="eastAsia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报名</w:t>
      </w: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</w:rPr>
        <w:t>参加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投标的单位，</w:t>
      </w: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  <w:lang w:val="en-US" w:eastAsia="zh-CN"/>
        </w:rPr>
        <w:t>按照以上要求制作PDF版资格审查文件，</w:t>
      </w: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</w:rPr>
        <w:t>报名时需上传资格</w:t>
      </w: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  <w:lang w:eastAsia="zh-CN"/>
        </w:rPr>
        <w:t>审查</w:t>
      </w: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</w:rPr>
        <w:t>文件，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制造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管理部将根据项目情况组织联合考察，对不符合招标条件或故意弄虚作假者，取消投标资格。</w:t>
      </w:r>
    </w:p>
    <w:p>
      <w:pPr>
        <w:spacing w:line="58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</w:t>
      </w:r>
      <w:r>
        <w:rPr>
          <w:rFonts w:hint="eastAsia" w:ascii="黑体" w:hAnsi="黑体" w:eastAsia="黑体" w:cs="仿宋_GB2312"/>
          <w:sz w:val="32"/>
          <w:szCs w:val="32"/>
        </w:rPr>
        <w:t>投标报价要求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1.投标报价均为不含税价格。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2.结算税率按照国家相关制度要求执行，如遇国家税率调整，在不含税价格基础上执行新的税率。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评标方法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textAlignment w:val="center"/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采取综合评估法进行评标，技术占30分，商务占70分，综合排名第一名的单位中标。如出现排名并列情况，根据综合实力情况，经评标委员会研究决定推荐中标单位。</w:t>
      </w:r>
    </w:p>
    <w:tbl>
      <w:tblPr>
        <w:tblStyle w:val="7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73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24"/>
              </w:rPr>
              <w:t>分类</w:t>
            </w:r>
          </w:p>
        </w:tc>
        <w:tc>
          <w:tcPr>
            <w:tcW w:w="4128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24"/>
              </w:rPr>
              <w:t>评分规则</w:t>
            </w:r>
          </w:p>
        </w:tc>
      </w:tr>
      <w:tr>
        <w:trPr>
          <w:trHeight w:val="631" w:hRule="atLeast"/>
          <w:jc w:val="center"/>
        </w:trPr>
        <w:tc>
          <w:tcPr>
            <w:tcW w:w="8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价格（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0）</w:t>
            </w:r>
          </w:p>
        </w:tc>
        <w:tc>
          <w:tcPr>
            <w:tcW w:w="4128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1、高于平均报价30%为无效投标，低于平均报价3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0%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的，经评标委员会讨论研究，确认价格是否合理，若不合理视为无效投标。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2、有效最低报价为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分，其他以有效最低报价为基准，每高于基准价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%减1分。</w:t>
            </w:r>
          </w:p>
        </w:tc>
      </w:tr>
      <w:tr>
        <w:trPr>
          <w:trHeight w:val="451" w:hRule="atLeast"/>
          <w:jc w:val="center"/>
        </w:trPr>
        <w:tc>
          <w:tcPr>
            <w:tcW w:w="8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实力业绩（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）</w:t>
            </w:r>
          </w:p>
        </w:tc>
        <w:tc>
          <w:tcPr>
            <w:tcW w:w="4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投标单位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提供与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本招标业务相似近三年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2022年以来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的承包合同，提供合同份数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份以上的（含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份）得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分，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3份以上（含3份）5份以下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的得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分，1份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以上（含1份）3份以下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的得1分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未提供的不得分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left"/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以“企查查”（www.qichacha.com）网站查询结果为依据：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</w:rPr>
              <w:t>“法律诉讼”项下“被执行人”每条扣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</w:rPr>
              <w:t>分，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2022年以来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</w:rPr>
              <w:t>“经营风险”项下“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行政处罚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</w:rPr>
              <w:t>”每条扣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0.5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</w:rPr>
              <w:t>分；合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计最高扣5分，得分0-5分。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服务保障（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）</w:t>
            </w:r>
          </w:p>
        </w:tc>
        <w:tc>
          <w:tcPr>
            <w:tcW w:w="4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对该业务有较为详实的了解，熟悉业务流程，能够根据业务特性制定相应的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lang w:val="en-US" w:eastAsia="zh-CN"/>
              </w:rPr>
              <w:t>工作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方案。所编制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lang w:val="en-US" w:eastAsia="zh-CN"/>
              </w:rPr>
              <w:t>工作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方案针对性强，内容全面的得分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</w:rPr>
              <w:t>10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-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</w:rPr>
              <w:t>15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分；针对性不强，内容较全面的得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</w:rPr>
              <w:t>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-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</w:rPr>
              <w:t>10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分；无针对性，内容欠缺的得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</w:rPr>
              <w:t>1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-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</w:rPr>
              <w:t>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8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提供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lang w:val="en-US" w:eastAsia="zh-CN"/>
              </w:rPr>
              <w:t>较为详实的安全管理规章制度，并配备安全管理专职人员，编制内容全面的得分4-5分，内容较为全面的得分2-3分，内容不全面的得分1分，未提供的不得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分。</w:t>
            </w:r>
          </w:p>
        </w:tc>
      </w:tr>
    </w:tbl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八、联系方式</w:t>
      </w:r>
    </w:p>
    <w:p>
      <w:pPr>
        <w:spacing w:line="580" w:lineRule="exact"/>
        <w:ind w:firstLine="680" w:firstLineChars="200"/>
        <w:rPr>
          <w:rFonts w:ascii="仿宋_GB2312" w:hAnsi="宋体" w:eastAsia="仿宋_GB2312"/>
          <w:color w:val="000000"/>
          <w:spacing w:val="1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</w:rPr>
        <w:t xml:space="preserve">招标中心 </w:t>
      </w:r>
      <w:r>
        <w:rPr>
          <w:rFonts w:ascii="仿宋_GB2312" w:hAnsi="宋体" w:eastAsia="仿宋_GB2312"/>
          <w:color w:val="000000"/>
          <w:spacing w:val="1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</w:rPr>
        <w:t>李</w:t>
      </w:r>
      <w:r>
        <w:rPr>
          <w:rFonts w:ascii="仿宋_GB2312" w:hAnsi="宋体" w:eastAsia="仿宋_GB2312"/>
          <w:color w:val="000000"/>
          <w:spacing w:val="10"/>
          <w:kern w:val="0"/>
          <w:sz w:val="32"/>
          <w:szCs w:val="32"/>
        </w:rPr>
        <w:t>先生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</w:rPr>
        <w:t>0</w:t>
      </w:r>
      <w:r>
        <w:rPr>
          <w:rFonts w:ascii="仿宋_GB2312" w:hAnsi="宋体" w:eastAsia="仿宋_GB2312"/>
          <w:color w:val="000000"/>
          <w:spacing w:val="10"/>
          <w:kern w:val="0"/>
          <w:sz w:val="32"/>
          <w:szCs w:val="32"/>
        </w:rPr>
        <w:t>531-76923197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</w:rPr>
        <w:t xml:space="preserve">  </w:t>
      </w:r>
    </w:p>
    <w:p>
      <w:pPr>
        <w:spacing w:line="580" w:lineRule="exact"/>
        <w:ind w:firstLine="68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  <w:lang w:eastAsia="zh-CN"/>
        </w:rPr>
        <w:t>制造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</w:rPr>
        <w:t xml:space="preserve">管理部 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</w:rPr>
        <w:t>先生0</w:t>
      </w:r>
      <w:r>
        <w:rPr>
          <w:rFonts w:ascii="仿宋_GB2312" w:hAnsi="宋体" w:eastAsia="仿宋_GB2312"/>
          <w:color w:val="000000"/>
          <w:spacing w:val="10"/>
          <w:kern w:val="0"/>
          <w:sz w:val="32"/>
          <w:szCs w:val="32"/>
        </w:rPr>
        <w:t>531-</w:t>
      </w:r>
      <w:r>
        <w:rPr>
          <w:rFonts w:hint="eastAsia" w:ascii="仿宋_GB2312" w:hAnsi="宋体" w:eastAsia="仿宋_GB2312"/>
          <w:color w:val="000000"/>
          <w:spacing w:val="10"/>
          <w:kern w:val="0"/>
          <w:sz w:val="32"/>
          <w:szCs w:val="32"/>
          <w:lang w:val="en-US" w:eastAsia="zh-CN"/>
        </w:rPr>
        <w:t>77920308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/>
          <w:sz w:val="32"/>
          <w:szCs w:val="32"/>
        </w:rPr>
        <w:t>、要求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textAlignment w:val="center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报名截止</w:t>
      </w:r>
      <w:r>
        <w:rPr>
          <w:rFonts w:hint="eastAsia" w:ascii="仿宋_GB2312" w:hAnsi="宋体" w:eastAsia="仿宋_GB2312"/>
          <w:sz w:val="32"/>
          <w:szCs w:val="32"/>
        </w:rPr>
        <w:t>时间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及报价截止时间按照投标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网站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bams.shansteelgroup.com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项目设定执行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过期者视为自动放弃。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/>
          <w:sz w:val="32"/>
          <w:szCs w:val="32"/>
        </w:rPr>
        <w:t>）投标过程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严格执行国家相关招标法律法规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/>
          <w:color w:val="auto"/>
          <w:szCs w:val="21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附件：投标报价表</w:t>
      </w:r>
    </w:p>
    <w:p>
      <w:pPr>
        <w:ind w:firstLine="420" w:firstLineChars="200"/>
        <w:rPr>
          <w:rFonts w:ascii="仿宋_GB2312" w:hAnsi="宋体" w:eastAsia="仿宋_GB2312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color w:val="auto"/>
          <w:szCs w:val="21"/>
        </w:rPr>
      </w:pPr>
      <w:r>
        <w:rPr>
          <w:rFonts w:hint="eastAsia" w:ascii="黑体" w:hAnsi="黑体" w:eastAsia="黑体"/>
          <w:color w:val="auto"/>
          <w:szCs w:val="21"/>
        </w:rPr>
        <w:t>附件</w:t>
      </w:r>
    </w:p>
    <w:p>
      <w:pPr>
        <w:rPr>
          <w:color w:val="auto"/>
          <w:szCs w:val="21"/>
        </w:rPr>
      </w:pPr>
    </w:p>
    <w:tbl>
      <w:tblPr>
        <w:tblStyle w:val="7"/>
        <w:tblW w:w="8912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7"/>
        <w:gridCol w:w="3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87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投标类别</w:t>
            </w:r>
          </w:p>
        </w:tc>
        <w:tc>
          <w:tcPr>
            <w:tcW w:w="3825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      投标价格 </w:t>
            </w:r>
            <w:r>
              <w:rPr>
                <w:rFonts w:hint="eastAsia"/>
                <w:color w:val="auto"/>
                <w:sz w:val="16"/>
                <w:szCs w:val="16"/>
              </w:rPr>
              <w:t>单位： 元/人.月(不含税)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轧钢车间岗位承包</w:t>
            </w:r>
          </w:p>
        </w:tc>
        <w:tc>
          <w:tcPr>
            <w:tcW w:w="3825" w:type="dxa"/>
            <w:vAlign w:val="bottom"/>
          </w:tcPr>
          <w:p>
            <w:pPr>
              <w:spacing w:line="360" w:lineRule="auto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auto"/>
                <w:sz w:val="16"/>
                <w:szCs w:val="16"/>
              </w:rPr>
              <w:t xml:space="preserve"> 元/人.月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87" w:type="dxa"/>
            <w:vAlign w:val="bottom"/>
          </w:tcPr>
          <w:p>
            <w:pPr>
              <w:spacing w:line="36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3825" w:type="dxa"/>
            <w:vAlign w:val="bottom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912" w:type="dxa"/>
            <w:gridSpan w:val="2"/>
          </w:tcPr>
          <w:p>
            <w:pPr>
              <w:spacing w:line="360" w:lineRule="auto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填写要求：手工填写，要求字迹清晰、工整，不允许有涂改痕迹。</w:t>
            </w:r>
          </w:p>
        </w:tc>
      </w:tr>
    </w:tbl>
    <w:p>
      <w:pPr>
        <w:rPr>
          <w:rFonts w:ascii="黑体" w:hAnsi="黑体" w:eastAsia="黑体"/>
          <w:color w:val="FF0000"/>
          <w:szCs w:val="21"/>
        </w:rPr>
      </w:pPr>
      <w:r>
        <w:rPr>
          <w:rFonts w:hint="eastAsia"/>
          <w:color w:val="auto"/>
          <w:szCs w:val="21"/>
        </w:rPr>
        <w:t>投标单位全称（公章）：                             日期：    年   月   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142DF7"/>
    <w:multiLevelType w:val="singleLevel"/>
    <w:tmpl w:val="4E142DF7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8F"/>
    <w:rsid w:val="000077FA"/>
    <w:rsid w:val="0004333D"/>
    <w:rsid w:val="0007086D"/>
    <w:rsid w:val="00071534"/>
    <w:rsid w:val="00076475"/>
    <w:rsid w:val="000A48C1"/>
    <w:rsid w:val="000B4C05"/>
    <w:rsid w:val="000E478A"/>
    <w:rsid w:val="00167188"/>
    <w:rsid w:val="00196F79"/>
    <w:rsid w:val="00214851"/>
    <w:rsid w:val="00234131"/>
    <w:rsid w:val="00260F3F"/>
    <w:rsid w:val="00295E8D"/>
    <w:rsid w:val="002B6962"/>
    <w:rsid w:val="002F042E"/>
    <w:rsid w:val="003E47A6"/>
    <w:rsid w:val="004145F6"/>
    <w:rsid w:val="00434C46"/>
    <w:rsid w:val="004760BC"/>
    <w:rsid w:val="004B5A9D"/>
    <w:rsid w:val="004E26E4"/>
    <w:rsid w:val="00522B77"/>
    <w:rsid w:val="005344EE"/>
    <w:rsid w:val="00547C9D"/>
    <w:rsid w:val="005554E4"/>
    <w:rsid w:val="005811CE"/>
    <w:rsid w:val="00590F9C"/>
    <w:rsid w:val="005B48AB"/>
    <w:rsid w:val="005D2212"/>
    <w:rsid w:val="005F524D"/>
    <w:rsid w:val="00640D2E"/>
    <w:rsid w:val="006A6876"/>
    <w:rsid w:val="006D30BE"/>
    <w:rsid w:val="006E0727"/>
    <w:rsid w:val="006F016C"/>
    <w:rsid w:val="00761BCD"/>
    <w:rsid w:val="007A4708"/>
    <w:rsid w:val="007C1621"/>
    <w:rsid w:val="007C3522"/>
    <w:rsid w:val="007E0CA7"/>
    <w:rsid w:val="007E4844"/>
    <w:rsid w:val="007F39A1"/>
    <w:rsid w:val="00810B1A"/>
    <w:rsid w:val="008141BF"/>
    <w:rsid w:val="008329F2"/>
    <w:rsid w:val="00856680"/>
    <w:rsid w:val="008912B1"/>
    <w:rsid w:val="008A16DD"/>
    <w:rsid w:val="008A52BD"/>
    <w:rsid w:val="008B25FA"/>
    <w:rsid w:val="008D50BE"/>
    <w:rsid w:val="008F0EF7"/>
    <w:rsid w:val="008F20DB"/>
    <w:rsid w:val="00900490"/>
    <w:rsid w:val="00927AEF"/>
    <w:rsid w:val="009648A5"/>
    <w:rsid w:val="009A32C4"/>
    <w:rsid w:val="009C1CA2"/>
    <w:rsid w:val="00A310F5"/>
    <w:rsid w:val="00A42420"/>
    <w:rsid w:val="00AC1FF3"/>
    <w:rsid w:val="00AC3197"/>
    <w:rsid w:val="00AC4BC4"/>
    <w:rsid w:val="00AE1F4E"/>
    <w:rsid w:val="00AE3EE6"/>
    <w:rsid w:val="00B038EF"/>
    <w:rsid w:val="00BA3108"/>
    <w:rsid w:val="00BC01B2"/>
    <w:rsid w:val="00BC0E1C"/>
    <w:rsid w:val="00BC5136"/>
    <w:rsid w:val="00BE1A40"/>
    <w:rsid w:val="00BE5CA1"/>
    <w:rsid w:val="00C33433"/>
    <w:rsid w:val="00C37640"/>
    <w:rsid w:val="00D20BA3"/>
    <w:rsid w:val="00D55F8F"/>
    <w:rsid w:val="00E6387D"/>
    <w:rsid w:val="00E8331E"/>
    <w:rsid w:val="00F077F1"/>
    <w:rsid w:val="00F24B73"/>
    <w:rsid w:val="00F333E6"/>
    <w:rsid w:val="00F40921"/>
    <w:rsid w:val="00F8489E"/>
    <w:rsid w:val="00FB1F90"/>
    <w:rsid w:val="00FB77C2"/>
    <w:rsid w:val="00FD67C3"/>
    <w:rsid w:val="00FF1D40"/>
    <w:rsid w:val="039514F9"/>
    <w:rsid w:val="03EF4BF5"/>
    <w:rsid w:val="05F91A08"/>
    <w:rsid w:val="0A397505"/>
    <w:rsid w:val="0B06267E"/>
    <w:rsid w:val="0D9A0D88"/>
    <w:rsid w:val="12D41AE2"/>
    <w:rsid w:val="14882CD3"/>
    <w:rsid w:val="148E47F1"/>
    <w:rsid w:val="15FC5EEE"/>
    <w:rsid w:val="198260F2"/>
    <w:rsid w:val="1AB51589"/>
    <w:rsid w:val="1B2F2E83"/>
    <w:rsid w:val="1D385D2A"/>
    <w:rsid w:val="1D613CD5"/>
    <w:rsid w:val="1D6F5921"/>
    <w:rsid w:val="229028C4"/>
    <w:rsid w:val="22AC2395"/>
    <w:rsid w:val="22EE5ADF"/>
    <w:rsid w:val="2E1375C0"/>
    <w:rsid w:val="2F9E6CA8"/>
    <w:rsid w:val="31E466BB"/>
    <w:rsid w:val="3541754C"/>
    <w:rsid w:val="3E614050"/>
    <w:rsid w:val="3FF86B5D"/>
    <w:rsid w:val="40D7030A"/>
    <w:rsid w:val="43F0082A"/>
    <w:rsid w:val="45D035E8"/>
    <w:rsid w:val="481600E5"/>
    <w:rsid w:val="5E4156D6"/>
    <w:rsid w:val="5F963266"/>
    <w:rsid w:val="61D4516E"/>
    <w:rsid w:val="636B451F"/>
    <w:rsid w:val="64C75DCD"/>
    <w:rsid w:val="65374EBD"/>
    <w:rsid w:val="66933064"/>
    <w:rsid w:val="67AA294F"/>
    <w:rsid w:val="7161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semiHidden/>
    <w:unhideWhenUsed/>
    <w:qFormat/>
    <w:uiPriority w:val="99"/>
    <w:pPr>
      <w:spacing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B8994D-DF5F-412D-94F4-38FD80911E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1392</Words>
  <Characters>1442</Characters>
  <Lines>14</Lines>
  <Paragraphs>3</Paragraphs>
  <TotalTime>1</TotalTime>
  <ScaleCrop>false</ScaleCrop>
  <LinksUpToDate>false</LinksUpToDate>
  <CharactersWithSpaces>1675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2018-02-23T08:35:00Z</dcterms:created>
  <dc:creator>微软用户</dc:creator>
  <cp:lastModifiedBy>王庆会</cp:lastModifiedBy>
  <cp:lastPrinted>2020-06-11T06:42:00Z</cp:lastPrinted>
  <dcterms:modified xsi:type="dcterms:W3CDTF">2025-09-08T10:54:18Z</dcterms:modified>
  <dc:title>莱芜钢铁集团有限公司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72C0AB2004DE4D28ACA2F3D71B37DF95</vt:lpwstr>
  </property>
  <property fmtid="{D5CDD505-2E9C-101B-9397-08002B2CF9AE}" pid="4" name="KSOTemplateDocerSaveRecord">
    <vt:lpwstr>eyJoZGlkIjoiODBmOGRjYzc5NTdmNjE2NGQwMDhjMjgyMDY2OWMwMDMiLCJ1c2VySWQiOiIxOTUzMjMyMzMifQ==</vt:lpwstr>
  </property>
</Properties>
</file>