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yellow"/>
          <w:u w:val="single"/>
        </w:rPr>
        <w:t>超声波探测器等250912</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13</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超声波探测器等250912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19185225091150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超声波探测器等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技术联系人：李</w:t>
            </w:r>
            <w:bookmarkStart w:id="0" w:name="_GoBack"/>
            <w:bookmarkEnd w:id="0"/>
            <w:r>
              <w:rPr>
                <w:rFonts w:hint="eastAsia" w:ascii="微软雅黑" w:hAnsi="微软雅黑" w:eastAsia="微软雅黑" w:cs="微软雅黑"/>
                <w:sz w:val="18"/>
                <w:szCs w:val="18"/>
                <w:highlight w:val="yellow"/>
                <w:lang w:val="en-US" w:eastAsia="zh-CN"/>
              </w:rPr>
              <w:t xml:space="preserve">工；联系方式：18663491920 </w:t>
            </w:r>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13563497503</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32B5B"/>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6178A6"/>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BE65A3"/>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039FD"/>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9A5401"/>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34D82"/>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23442"/>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D52AB"/>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9A42D9"/>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6533"/>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567082"/>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BF625C"/>
    <w:rsid w:val="7BD007FC"/>
    <w:rsid w:val="7BE7413E"/>
    <w:rsid w:val="7C02651C"/>
    <w:rsid w:val="7C107D90"/>
    <w:rsid w:val="7C1A45E1"/>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9E76B7"/>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2025-09-13T02:58:08Z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