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98" w:lineRule="auto"/>
        <w:ind w:right="720"/>
        <w:rPr>
          <w:rFonts w:eastAsia="黑体"/>
          <w:b w:val="0"/>
          <w:bCs/>
          <w:color w:val="auto"/>
          <w:sz w:val="36"/>
          <w:szCs w:val="36"/>
        </w:rPr>
      </w:pPr>
      <w:r>
        <w:rPr>
          <w:rFonts w:hint="eastAsia" w:ascii="黑体" w:hAnsi="黑体" w:eastAsia="黑体"/>
          <w:b/>
          <w:sz w:val="36"/>
          <w:szCs w:val="36"/>
        </w:rPr>
        <w:t>招标编号：831255525100022</w:t>
      </w:r>
    </w:p>
    <w:p>
      <w:pPr>
        <w:spacing w:line="398" w:lineRule="auto"/>
        <w:ind w:left="1000"/>
        <w:jc w:val="center"/>
        <w:rPr>
          <w:rFonts w:eastAsia="黑体"/>
          <w:b/>
          <w:sz w:val="36"/>
          <w:szCs w:val="36"/>
        </w:rPr>
      </w:pPr>
      <w:r>
        <w:rPr>
          <w:rFonts w:eastAsia="黑体"/>
          <w:b/>
          <w:sz w:val="36"/>
          <w:szCs w:val="36"/>
        </w:rPr>
        <w:t xml:space="preserve"> </w:t>
      </w:r>
    </w:p>
    <w:p>
      <w:pPr>
        <w:spacing w:line="398" w:lineRule="auto"/>
        <w:ind w:left="1000"/>
        <w:jc w:val="center"/>
        <w:rPr>
          <w:rFonts w:eastAsia="黑体"/>
          <w:b/>
          <w:sz w:val="36"/>
          <w:szCs w:val="36"/>
        </w:rPr>
      </w:pPr>
      <w:r>
        <w:rPr>
          <w:rFonts w:eastAsia="黑体"/>
          <w:b/>
          <w:sz w:val="36"/>
          <w:szCs w:val="36"/>
        </w:rPr>
        <w:t xml:space="preserve"> </w:t>
      </w:r>
    </w:p>
    <w:p>
      <w:pPr>
        <w:spacing w:line="398" w:lineRule="auto"/>
        <w:ind w:left="1000"/>
        <w:jc w:val="center"/>
        <w:rPr>
          <w:rFonts w:eastAsia="黑体"/>
          <w:b/>
          <w:sz w:val="36"/>
          <w:szCs w:val="36"/>
        </w:rPr>
      </w:pPr>
      <w:bookmarkStart w:id="7" w:name="_GoBack"/>
      <w:bookmarkEnd w:id="7"/>
      <w:r>
        <w:rPr>
          <w:rFonts w:eastAsia="黑体"/>
          <w:b/>
          <w:sz w:val="36"/>
          <w:szCs w:val="36"/>
        </w:rPr>
        <w:t xml:space="preserve"> </w:t>
      </w:r>
    </w:p>
    <w:p>
      <w:pPr>
        <w:spacing w:line="398" w:lineRule="auto"/>
        <w:ind w:left="1000"/>
        <w:jc w:val="center"/>
        <w:rPr>
          <w:rFonts w:eastAsia="黑体"/>
          <w:b/>
          <w:sz w:val="36"/>
          <w:szCs w:val="36"/>
        </w:rPr>
      </w:pPr>
      <w:r>
        <w:rPr>
          <w:rFonts w:eastAsia="黑体"/>
          <w:b/>
          <w:sz w:val="36"/>
          <w:szCs w:val="36"/>
        </w:rPr>
        <w:t xml:space="preserve"> </w:t>
      </w:r>
    </w:p>
    <w:p>
      <w:pPr>
        <w:spacing w:line="398" w:lineRule="auto"/>
        <w:jc w:val="center"/>
        <w:rPr>
          <w:rFonts w:eastAsia="黑体"/>
          <w:b/>
          <w:sz w:val="36"/>
          <w:szCs w:val="36"/>
        </w:rPr>
      </w:pPr>
      <w:r>
        <w:drawing>
          <wp:inline distT="0" distB="0" distL="0" distR="0">
            <wp:extent cx="1285875" cy="1047750"/>
            <wp:effectExtent l="19050" t="0" r="9525" b="0"/>
            <wp:docPr id="1" name="图片 1" descr="C:\Users\ADMINI~1\AppData\Local\Temp\ksohtml658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6580\wps2.jpg"/>
                    <pic:cNvPicPr>
                      <a:picLocks noChangeAspect="1" noChangeArrowheads="1"/>
                    </pic:cNvPicPr>
                  </pic:nvPicPr>
                  <pic:blipFill>
                    <a:blip r:embed="rId4" cstate="print"/>
                    <a:srcRect/>
                    <a:stretch>
                      <a:fillRect/>
                    </a:stretch>
                  </pic:blipFill>
                  <pic:spPr>
                    <a:xfrm>
                      <a:off x="0" y="0"/>
                      <a:ext cx="1285875" cy="1047750"/>
                    </a:xfrm>
                    <a:prstGeom prst="rect">
                      <a:avLst/>
                    </a:prstGeom>
                    <a:noFill/>
                    <a:ln w="9525">
                      <a:noFill/>
                      <a:miter lim="800000"/>
                      <a:headEnd/>
                      <a:tailEnd/>
                    </a:ln>
                  </pic:spPr>
                </pic:pic>
              </a:graphicData>
            </a:graphic>
          </wp:inline>
        </w:drawing>
      </w:r>
      <w:r>
        <w:rPr>
          <w:rFonts w:eastAsia="黑体"/>
          <w:b/>
          <w:sz w:val="36"/>
          <w:szCs w:val="36"/>
        </w:rPr>
        <w:t xml:space="preserve"> </w:t>
      </w:r>
    </w:p>
    <w:p>
      <w:pPr>
        <w:spacing w:line="398" w:lineRule="auto"/>
        <w:jc w:val="center"/>
        <w:rPr>
          <w:rFonts w:hint="eastAsia" w:ascii="黑体" w:hAnsi="黑体" w:eastAsia="黑体"/>
          <w:b/>
          <w:bCs/>
          <w:sz w:val="36"/>
          <w:szCs w:val="36"/>
          <w:lang w:eastAsia="zh-CN"/>
        </w:rPr>
      </w:pPr>
      <w:bookmarkStart w:id="0" w:name="OLE_LINK6"/>
      <w:bookmarkStart w:id="1" w:name="OLE_LINK1"/>
      <w:bookmarkStart w:id="2" w:name="OLE_LINK4"/>
      <w:r>
        <w:rPr>
          <w:rFonts w:hint="eastAsia" w:ascii="黑体" w:hAnsi="黑体" w:eastAsia="黑体"/>
          <w:b/>
          <w:bCs/>
          <w:sz w:val="36"/>
          <w:szCs w:val="36"/>
        </w:rPr>
        <w:t>王耐硅砖分厂</w:t>
      </w:r>
      <w:bookmarkEnd w:id="0"/>
      <w:bookmarkEnd w:id="1"/>
      <w:r>
        <w:rPr>
          <w:rFonts w:hint="eastAsia" w:ascii="黑体" w:hAnsi="黑体" w:eastAsia="黑体"/>
          <w:b/>
          <w:bCs/>
          <w:sz w:val="36"/>
          <w:szCs w:val="36"/>
          <w:lang w:eastAsia="zh-CN"/>
        </w:rPr>
        <w:t>叉车采购</w:t>
      </w:r>
    </w:p>
    <w:bookmarkEnd w:id="2"/>
    <w:p>
      <w:pPr>
        <w:spacing w:line="398" w:lineRule="auto"/>
        <w:jc w:val="center"/>
        <w:rPr>
          <w:rFonts w:ascii="黑体" w:hAnsi="黑体" w:eastAsia="黑体"/>
          <w:b/>
          <w:bCs/>
          <w:sz w:val="36"/>
          <w:szCs w:val="36"/>
        </w:rPr>
      </w:pPr>
      <w:r>
        <w:rPr>
          <w:rFonts w:hint="eastAsia" w:ascii="黑体" w:hAnsi="黑体" w:eastAsia="黑体"/>
          <w:b/>
          <w:bCs/>
          <w:sz w:val="36"/>
          <w:szCs w:val="36"/>
        </w:rPr>
        <w:t>招标文件</w:t>
      </w:r>
    </w:p>
    <w:p>
      <w:pPr>
        <w:spacing w:line="398" w:lineRule="auto"/>
        <w:ind w:left="1000"/>
        <w:jc w:val="center"/>
        <w:rPr>
          <w:rFonts w:hint="eastAsia" w:eastAsia="黑体"/>
          <w:b/>
          <w:sz w:val="36"/>
          <w:szCs w:val="36"/>
        </w:rPr>
      </w:pPr>
      <w:r>
        <w:rPr>
          <w:rFonts w:eastAsia="黑体"/>
          <w:b/>
          <w:sz w:val="36"/>
          <w:szCs w:val="36"/>
        </w:rPr>
        <w:t xml:space="preserve"> </w:t>
      </w:r>
    </w:p>
    <w:p>
      <w:pPr>
        <w:spacing w:line="398" w:lineRule="auto"/>
        <w:ind w:left="1000"/>
        <w:jc w:val="center"/>
        <w:rPr>
          <w:rFonts w:eastAsia="黑体"/>
          <w:b/>
          <w:sz w:val="36"/>
          <w:szCs w:val="36"/>
        </w:rPr>
      </w:pPr>
      <w:r>
        <w:rPr>
          <w:rFonts w:eastAsia="黑体"/>
          <w:b/>
          <w:sz w:val="36"/>
          <w:szCs w:val="36"/>
        </w:rPr>
        <w:t xml:space="preserve"> </w:t>
      </w:r>
    </w:p>
    <w:p>
      <w:pPr>
        <w:spacing w:line="398" w:lineRule="auto"/>
        <w:rPr>
          <w:rFonts w:eastAsia="黑体"/>
          <w:b/>
          <w:sz w:val="36"/>
          <w:szCs w:val="36"/>
        </w:rPr>
      </w:pPr>
      <w:r>
        <w:rPr>
          <w:rFonts w:eastAsia="黑体"/>
          <w:b/>
          <w:sz w:val="36"/>
          <w:szCs w:val="36"/>
        </w:rPr>
        <w:t xml:space="preserve"> </w:t>
      </w:r>
    </w:p>
    <w:p>
      <w:pPr>
        <w:spacing w:line="398" w:lineRule="auto"/>
        <w:ind w:left="1000"/>
        <w:jc w:val="center"/>
        <w:rPr>
          <w:rFonts w:eastAsia="黑体"/>
          <w:b/>
          <w:sz w:val="36"/>
          <w:szCs w:val="36"/>
        </w:rPr>
      </w:pPr>
      <w:r>
        <w:rPr>
          <w:rFonts w:eastAsia="黑体"/>
          <w:b/>
          <w:sz w:val="36"/>
          <w:szCs w:val="36"/>
        </w:rPr>
        <w:t xml:space="preserve"> </w:t>
      </w:r>
    </w:p>
    <w:p>
      <w:pPr>
        <w:spacing w:line="398" w:lineRule="auto"/>
        <w:ind w:left="1000"/>
        <w:jc w:val="center"/>
        <w:rPr>
          <w:rFonts w:eastAsia="黑体"/>
          <w:b/>
          <w:sz w:val="36"/>
          <w:szCs w:val="36"/>
        </w:rPr>
      </w:pPr>
    </w:p>
    <w:p>
      <w:pPr>
        <w:spacing w:line="398" w:lineRule="auto"/>
        <w:ind w:left="1000"/>
        <w:jc w:val="center"/>
        <w:rPr>
          <w:rFonts w:eastAsia="黑体"/>
          <w:b/>
          <w:color w:val="auto"/>
          <w:sz w:val="36"/>
          <w:szCs w:val="36"/>
        </w:rPr>
      </w:pPr>
      <w:r>
        <w:rPr>
          <w:rFonts w:eastAsia="黑体"/>
          <w:b/>
          <w:color w:val="auto"/>
          <w:sz w:val="36"/>
          <w:szCs w:val="36"/>
        </w:rPr>
        <w:t xml:space="preserve"> </w:t>
      </w:r>
    </w:p>
    <w:p>
      <w:pPr>
        <w:spacing w:line="398" w:lineRule="auto"/>
        <w:jc w:val="center"/>
        <w:rPr>
          <w:rFonts w:eastAsia="黑体"/>
          <w:b/>
          <w:color w:val="auto"/>
          <w:sz w:val="36"/>
          <w:szCs w:val="36"/>
        </w:rPr>
      </w:pPr>
      <w:r>
        <w:rPr>
          <w:rFonts w:hint="eastAsia" w:eastAsia="黑体"/>
          <w:b/>
          <w:color w:val="auto"/>
          <w:sz w:val="36"/>
          <w:szCs w:val="36"/>
        </w:rPr>
        <w:t xml:space="preserve">  </w:t>
      </w:r>
      <w:r>
        <w:rPr>
          <w:rFonts w:hint="eastAsia" w:ascii="黑体" w:hAnsi="黑体" w:eastAsia="黑体"/>
          <w:b/>
          <w:color w:val="auto"/>
          <w:sz w:val="36"/>
          <w:szCs w:val="36"/>
        </w:rPr>
        <w:t>山东耐火材料集团有限公司王耐分公司</w:t>
      </w:r>
    </w:p>
    <w:p>
      <w:pPr>
        <w:spacing w:line="398" w:lineRule="auto"/>
        <w:jc w:val="center"/>
        <w:rPr>
          <w:rFonts w:eastAsia="黑体"/>
          <w:b/>
          <w:color w:val="FF0000"/>
          <w:sz w:val="36"/>
          <w:szCs w:val="36"/>
        </w:rPr>
      </w:pPr>
      <w:r>
        <w:rPr>
          <w:rFonts w:hint="eastAsia" w:eastAsia="黑体"/>
          <w:b/>
          <w:color w:val="FF0000"/>
          <w:sz w:val="36"/>
          <w:szCs w:val="36"/>
        </w:rPr>
        <w:t xml:space="preserve">  2025</w:t>
      </w:r>
      <w:r>
        <w:rPr>
          <w:rFonts w:hint="eastAsia" w:ascii="黑体" w:hAnsi="黑体" w:eastAsia="黑体"/>
          <w:b/>
          <w:color w:val="FF0000"/>
          <w:sz w:val="36"/>
          <w:szCs w:val="36"/>
        </w:rPr>
        <w:t>年</w:t>
      </w:r>
      <w:r>
        <w:rPr>
          <w:rFonts w:hint="eastAsia" w:ascii="黑体" w:hAnsi="黑体" w:eastAsia="黑体"/>
          <w:b/>
          <w:color w:val="FF0000"/>
          <w:sz w:val="36"/>
          <w:szCs w:val="36"/>
          <w:lang w:val="en-US" w:eastAsia="zh-CN"/>
        </w:rPr>
        <w:t>10</w:t>
      </w:r>
      <w:r>
        <w:rPr>
          <w:rFonts w:hint="eastAsia" w:ascii="黑体" w:hAnsi="黑体" w:eastAsia="黑体"/>
          <w:b/>
          <w:color w:val="FF0000"/>
          <w:sz w:val="36"/>
          <w:szCs w:val="36"/>
        </w:rPr>
        <w:t>月</w:t>
      </w:r>
      <w:r>
        <w:rPr>
          <w:rFonts w:hint="eastAsia" w:ascii="黑体" w:hAnsi="黑体" w:eastAsia="黑体"/>
          <w:b/>
          <w:color w:val="FF0000"/>
          <w:sz w:val="36"/>
          <w:szCs w:val="36"/>
          <w:lang w:val="en-US" w:eastAsia="zh-CN"/>
        </w:rPr>
        <w:t>10</w:t>
      </w:r>
      <w:r>
        <w:rPr>
          <w:rFonts w:hint="eastAsia" w:ascii="黑体" w:hAnsi="黑体" w:eastAsia="黑体"/>
          <w:b/>
          <w:color w:val="FF0000"/>
          <w:sz w:val="36"/>
          <w:szCs w:val="36"/>
        </w:rPr>
        <w:t>日</w:t>
      </w:r>
    </w:p>
    <w:p>
      <w:pPr>
        <w:jc w:val="center"/>
        <w:rPr>
          <w:rFonts w:eastAsia="仿宋_GB2312"/>
          <w:b/>
          <w:sz w:val="36"/>
          <w:szCs w:val="36"/>
        </w:rPr>
      </w:pPr>
      <w:r>
        <w:rPr>
          <w:rFonts w:ascii="仿宋_GB2312" w:hAnsi="仿宋_GB2312"/>
          <w:b/>
          <w:sz w:val="36"/>
          <w:szCs w:val="36"/>
        </w:rPr>
        <w:t>第一章：投标须知</w:t>
      </w:r>
    </w:p>
    <w:p>
      <w:pPr>
        <w:spacing w:line="560" w:lineRule="exact"/>
        <w:ind w:firstLine="600" w:firstLineChars="200"/>
        <w:jc w:val="left"/>
        <w:rPr>
          <w:rFonts w:eastAsia="仿宋_GB2312"/>
          <w:sz w:val="30"/>
          <w:szCs w:val="30"/>
        </w:rPr>
      </w:pPr>
      <w:r>
        <w:rPr>
          <w:sz w:val="30"/>
          <w:szCs w:val="30"/>
        </w:rPr>
        <w:t xml:space="preserve">1 </w:t>
      </w:r>
      <w:r>
        <w:rPr>
          <w:rFonts w:ascii="仿宋_GB2312" w:hAnsi="仿宋_GB2312"/>
          <w:sz w:val="30"/>
          <w:szCs w:val="30"/>
        </w:rPr>
        <w:t>解释权：本招标文件的解释权属于招标人</w:t>
      </w:r>
    </w:p>
    <w:p>
      <w:pPr>
        <w:spacing w:line="398" w:lineRule="auto"/>
        <w:ind w:firstLine="600" w:firstLineChars="200"/>
        <w:jc w:val="both"/>
        <w:rPr>
          <w:rFonts w:hint="eastAsia" w:eastAsia="宋体"/>
          <w:sz w:val="30"/>
          <w:szCs w:val="30"/>
          <w:lang w:eastAsia="zh-CN"/>
        </w:rPr>
      </w:pPr>
      <w:r>
        <w:rPr>
          <w:sz w:val="30"/>
          <w:szCs w:val="30"/>
        </w:rPr>
        <w:t xml:space="preserve">2 </w:t>
      </w:r>
      <w:r>
        <w:rPr>
          <w:rFonts w:ascii="仿宋_GB2312" w:hAnsi="仿宋_GB2312"/>
          <w:sz w:val="30"/>
          <w:szCs w:val="30"/>
        </w:rPr>
        <w:t>项目名称</w:t>
      </w:r>
      <w:r>
        <w:rPr>
          <w:rFonts w:ascii="仿宋_GB2312" w:hAnsi="仿宋_GB2312"/>
          <w:color w:val="000000"/>
          <w:sz w:val="30"/>
          <w:szCs w:val="30"/>
        </w:rPr>
        <w:t>：</w:t>
      </w:r>
      <w:bookmarkStart w:id="3" w:name="OLE_LINK2"/>
      <w:r>
        <w:rPr>
          <w:rFonts w:hint="eastAsia" w:ascii="仿宋_GB2312" w:hAnsi="仿宋_GB2312"/>
          <w:color w:val="FF0000"/>
          <w:sz w:val="30"/>
          <w:szCs w:val="30"/>
        </w:rPr>
        <w:t>王耐硅砖分厂</w:t>
      </w:r>
      <w:bookmarkEnd w:id="3"/>
      <w:r>
        <w:rPr>
          <w:rFonts w:hint="eastAsia" w:ascii="仿宋_GB2312" w:hAnsi="仿宋_GB2312"/>
          <w:color w:val="FF0000"/>
          <w:sz w:val="30"/>
          <w:szCs w:val="30"/>
          <w:lang w:eastAsia="zh-CN"/>
        </w:rPr>
        <w:t>叉车采购</w:t>
      </w:r>
    </w:p>
    <w:p>
      <w:pPr>
        <w:spacing w:line="440" w:lineRule="exact"/>
        <w:ind w:firstLine="600" w:firstLineChars="200"/>
        <w:rPr>
          <w:rFonts w:eastAsia="仿宋_GB2312"/>
          <w:color w:val="0000FF"/>
          <w:sz w:val="30"/>
          <w:szCs w:val="30"/>
        </w:rPr>
      </w:pPr>
      <w:r>
        <w:rPr>
          <w:sz w:val="30"/>
          <w:szCs w:val="30"/>
        </w:rPr>
        <w:t xml:space="preserve">3 </w:t>
      </w:r>
      <w:r>
        <w:rPr>
          <w:rFonts w:ascii="仿宋_GB2312" w:hAnsi="仿宋_GB2312"/>
          <w:sz w:val="30"/>
          <w:szCs w:val="30"/>
        </w:rPr>
        <w:t>采购数量及单位：</w:t>
      </w:r>
      <w:bookmarkStart w:id="4" w:name="OLE_LINK7"/>
      <w:r>
        <w:rPr>
          <w:rFonts w:hint="eastAsia" w:ascii="宋体" w:hAnsi="宋体" w:eastAsia="宋体" w:cs="宋体"/>
          <w:b w:val="0"/>
          <w:bCs w:val="0"/>
          <w:color w:val="0000FF"/>
          <w:sz w:val="28"/>
          <w:szCs w:val="28"/>
          <w:lang w:val="en-US" w:eastAsia="zh-CN"/>
        </w:rPr>
        <w:t>1.5T电动叉车1台，3.5T柴油叉车1台</w:t>
      </w:r>
      <w:r>
        <w:rPr>
          <w:rFonts w:ascii="仿宋_GB2312" w:hAnsi="仿宋_GB2312"/>
          <w:color w:val="0000FF"/>
          <w:sz w:val="30"/>
          <w:szCs w:val="30"/>
        </w:rPr>
        <w:t>。</w:t>
      </w:r>
    </w:p>
    <w:bookmarkEnd w:id="4"/>
    <w:p>
      <w:pPr>
        <w:spacing w:line="560" w:lineRule="exact"/>
        <w:ind w:right="-6" w:firstLine="600" w:firstLineChars="200"/>
        <w:rPr>
          <w:rFonts w:eastAsia="仿宋_GB2312"/>
          <w:sz w:val="30"/>
          <w:szCs w:val="30"/>
        </w:rPr>
      </w:pPr>
      <w:r>
        <w:rPr>
          <w:sz w:val="30"/>
          <w:szCs w:val="30"/>
        </w:rPr>
        <w:t xml:space="preserve">4 </w:t>
      </w:r>
      <w:r>
        <w:rPr>
          <w:rFonts w:ascii="仿宋_GB2312" w:hAnsi="仿宋_GB2312"/>
          <w:sz w:val="30"/>
          <w:szCs w:val="30"/>
        </w:rPr>
        <w:t>投标报价及费用：</w:t>
      </w:r>
      <w:r>
        <w:rPr>
          <w:sz w:val="30"/>
          <w:szCs w:val="30"/>
        </w:rPr>
        <w:t>(1)</w:t>
      </w:r>
      <w:r>
        <w:rPr>
          <w:rFonts w:ascii="仿宋_GB2312" w:hAnsi="仿宋_GB2312"/>
          <w:sz w:val="30"/>
          <w:szCs w:val="30"/>
        </w:rPr>
        <w:t>、本项目投标以人民币报价，投标报价均为含</w:t>
      </w:r>
      <w:r>
        <w:rPr>
          <w:sz w:val="30"/>
          <w:szCs w:val="30"/>
        </w:rPr>
        <w:t>13%</w:t>
      </w:r>
      <w:r>
        <w:rPr>
          <w:rFonts w:ascii="仿宋_GB2312" w:hAnsi="仿宋_GB2312"/>
          <w:sz w:val="30"/>
          <w:szCs w:val="30"/>
        </w:rPr>
        <w:t>增值税价格，报价为一次性报价，如市场价格发生重大变化，重新履行招标程序；</w:t>
      </w:r>
      <w:r>
        <w:rPr>
          <w:sz w:val="30"/>
          <w:szCs w:val="30"/>
        </w:rPr>
        <w:t>(2)</w:t>
      </w:r>
      <w:r>
        <w:rPr>
          <w:rFonts w:ascii="仿宋_GB2312" w:hAnsi="仿宋_GB2312"/>
          <w:sz w:val="30"/>
          <w:szCs w:val="30"/>
        </w:rPr>
        <w:t>、不论投标结果如何，投标人均自行承担所有与投标有关的全部费用。</w:t>
      </w:r>
    </w:p>
    <w:p>
      <w:pPr>
        <w:spacing w:line="560" w:lineRule="exact"/>
        <w:ind w:firstLine="600" w:firstLineChars="200"/>
        <w:jc w:val="left"/>
        <w:rPr>
          <w:rFonts w:eastAsia="仿宋_GB2312"/>
          <w:sz w:val="30"/>
          <w:szCs w:val="30"/>
        </w:rPr>
      </w:pPr>
      <w:r>
        <w:rPr>
          <w:sz w:val="30"/>
          <w:szCs w:val="30"/>
        </w:rPr>
        <w:t xml:space="preserve">5 </w:t>
      </w:r>
      <w:r>
        <w:rPr>
          <w:rFonts w:ascii="仿宋_GB2312" w:hAnsi="仿宋_GB2312"/>
          <w:sz w:val="30"/>
          <w:szCs w:val="30"/>
        </w:rPr>
        <w:t>答疑与澄清：投标人如认为招标文件表述不清晰、存在歧视性或者其他违法内容的，应当以书面形式提出质疑，招标人对投标人的质疑将做出答疑，并书面通知所有投标人。</w:t>
      </w:r>
    </w:p>
    <w:p>
      <w:pPr>
        <w:spacing w:line="560" w:lineRule="exact"/>
        <w:ind w:firstLine="600" w:firstLineChars="200"/>
        <w:jc w:val="left"/>
        <w:rPr>
          <w:rFonts w:eastAsia="仿宋_GB2312"/>
          <w:sz w:val="30"/>
          <w:szCs w:val="30"/>
        </w:rPr>
      </w:pPr>
      <w:r>
        <w:rPr>
          <w:sz w:val="30"/>
          <w:szCs w:val="30"/>
        </w:rPr>
        <w:t xml:space="preserve">6 </w:t>
      </w:r>
      <w:r>
        <w:rPr>
          <w:rFonts w:ascii="仿宋_GB2312" w:hAnsi="仿宋_GB2312"/>
          <w:sz w:val="30"/>
          <w:szCs w:val="30"/>
        </w:rPr>
        <w:t>价格页签字或盖章要求：开标一览表</w:t>
      </w:r>
      <w:r>
        <w:rPr>
          <w:sz w:val="30"/>
          <w:szCs w:val="30"/>
        </w:rPr>
        <w:t>/</w:t>
      </w:r>
      <w:r>
        <w:rPr>
          <w:rFonts w:ascii="仿宋_GB2312" w:hAnsi="仿宋_GB2312"/>
          <w:sz w:val="30"/>
          <w:szCs w:val="30"/>
        </w:rPr>
        <w:t>报价</w:t>
      </w:r>
      <w:r>
        <w:rPr>
          <w:sz w:val="30"/>
          <w:szCs w:val="30"/>
        </w:rPr>
        <w:t>/</w:t>
      </w:r>
      <w:r>
        <w:rPr>
          <w:rFonts w:ascii="仿宋_GB2312" w:hAnsi="仿宋_GB2312"/>
          <w:sz w:val="30"/>
          <w:szCs w:val="30"/>
        </w:rPr>
        <w:t>及其明细表逐页签字盖章。</w:t>
      </w:r>
    </w:p>
    <w:p>
      <w:pPr>
        <w:spacing w:line="560" w:lineRule="exact"/>
        <w:ind w:firstLine="600" w:firstLineChars="200"/>
        <w:jc w:val="left"/>
        <w:rPr>
          <w:rFonts w:eastAsia="仿宋_GB2312"/>
          <w:sz w:val="30"/>
          <w:szCs w:val="30"/>
        </w:rPr>
      </w:pPr>
      <w:r>
        <w:rPr>
          <w:sz w:val="30"/>
          <w:szCs w:val="30"/>
        </w:rPr>
        <w:t xml:space="preserve">7 </w:t>
      </w:r>
      <w:r>
        <w:rPr>
          <w:rFonts w:ascii="仿宋_GB2312" w:hAnsi="仿宋_GB2312"/>
          <w:sz w:val="30"/>
          <w:szCs w:val="30"/>
        </w:rPr>
        <w:t>投标文件正副本份数：正本一份，副本一份。</w:t>
      </w:r>
    </w:p>
    <w:p>
      <w:pPr>
        <w:spacing w:line="560" w:lineRule="exact"/>
        <w:ind w:firstLine="600" w:firstLineChars="200"/>
        <w:jc w:val="left"/>
        <w:rPr>
          <w:rFonts w:eastAsia="仿宋_GB2312"/>
          <w:sz w:val="30"/>
          <w:szCs w:val="30"/>
        </w:rPr>
      </w:pPr>
      <w:r>
        <w:rPr>
          <w:sz w:val="30"/>
          <w:szCs w:val="30"/>
        </w:rPr>
        <w:t xml:space="preserve">8 </w:t>
      </w:r>
      <w:r>
        <w:rPr>
          <w:rFonts w:ascii="仿宋_GB2312" w:hAnsi="仿宋_GB2312"/>
          <w:sz w:val="30"/>
          <w:szCs w:val="30"/>
        </w:rPr>
        <w:t>装订要求：正副本单独装订（顺序：投标函、开标一览表、报价明细、法人代表授权书</w:t>
      </w:r>
      <w:r>
        <w:rPr>
          <w:rFonts w:hint="eastAsia" w:ascii="仿宋" w:hAnsi="仿宋" w:eastAsia="仿宋" w:cs="仿宋"/>
          <w:sz w:val="32"/>
          <w:szCs w:val="32"/>
          <w:lang w:val="en-US" w:eastAsia="zh-CN"/>
        </w:rPr>
        <w:t>-</w:t>
      </w:r>
      <w:r>
        <w:rPr>
          <w:rFonts w:hint="eastAsia" w:ascii="仿宋_GB2312" w:hAnsi="仿宋_GB2312" w:eastAsia="仿宋_GB2312" w:cs="仿宋_GB2312"/>
          <w:b/>
          <w:bCs/>
          <w:color w:val="FF0000"/>
          <w:sz w:val="30"/>
          <w:szCs w:val="30"/>
          <w:highlight w:val="none"/>
        </w:rPr>
        <w:t>授权</w:t>
      </w:r>
      <w:r>
        <w:rPr>
          <w:rFonts w:hint="eastAsia" w:ascii="仿宋_GB2312" w:hAnsi="仿宋_GB2312" w:eastAsia="仿宋_GB2312" w:cs="仿宋_GB2312"/>
          <w:b/>
          <w:bCs/>
          <w:color w:val="FF0000"/>
          <w:sz w:val="30"/>
          <w:szCs w:val="30"/>
          <w:highlight w:val="none"/>
          <w:lang w:val="en-US" w:eastAsia="zh-CN"/>
        </w:rPr>
        <w:t>委托书见:附件三</w:t>
      </w:r>
      <w:r>
        <w:rPr>
          <w:rFonts w:ascii="仿宋_GB2312" w:hAnsi="仿宋_GB2312"/>
          <w:sz w:val="30"/>
          <w:szCs w:val="30"/>
        </w:rPr>
        <w:t>）。</w:t>
      </w:r>
    </w:p>
    <w:p>
      <w:pPr>
        <w:spacing w:line="400" w:lineRule="auto"/>
        <w:ind w:firstLine="600" w:firstLineChars="200"/>
        <w:jc w:val="left"/>
        <w:rPr>
          <w:rFonts w:hint="eastAsia" w:ascii="仿宋" w:hAnsi="仿宋" w:eastAsia="仿宋" w:cs="仿宋"/>
          <w:b/>
          <w:bCs/>
          <w:color w:val="auto"/>
          <w:sz w:val="32"/>
          <w:szCs w:val="32"/>
          <w:lang w:eastAsia="zh-CN"/>
        </w:rPr>
      </w:pPr>
      <w:r>
        <w:rPr>
          <w:sz w:val="30"/>
          <w:szCs w:val="30"/>
        </w:rPr>
        <w:t xml:space="preserve">9 </w:t>
      </w:r>
      <w:r>
        <w:rPr>
          <w:rFonts w:ascii="仿宋_GB2312" w:hAnsi="仿宋_GB2312"/>
          <w:sz w:val="30"/>
          <w:szCs w:val="30"/>
        </w:rPr>
        <w:t>封套上写明：</w:t>
      </w:r>
      <w:r>
        <w:rPr>
          <w:rFonts w:hint="eastAsia" w:ascii="仿宋_GB2312" w:hAnsi="仿宋_GB2312" w:eastAsia="仿宋_GB2312" w:cs="仿宋_GB2312"/>
          <w:b/>
          <w:bCs/>
          <w:color w:val="FF0000"/>
          <w:sz w:val="30"/>
          <w:szCs w:val="30"/>
          <w:u w:val="single"/>
          <w:lang w:val="en-US" w:eastAsia="zh-CN"/>
        </w:rPr>
        <w:t>投标文件封面必须写明</w:t>
      </w:r>
      <w:r>
        <w:rPr>
          <w:rFonts w:hint="eastAsia" w:ascii="仿宋_GB2312" w:hAnsi="仿宋_GB2312" w:eastAsia="仿宋_GB2312" w:cs="仿宋_GB2312"/>
          <w:b/>
          <w:bCs/>
          <w:color w:val="FF0000"/>
          <w:sz w:val="30"/>
          <w:szCs w:val="30"/>
          <w:u w:val="single"/>
          <w:lang w:eastAsia="zh-CN"/>
        </w:rPr>
        <w:t>投标单位名称、投标</w:t>
      </w:r>
      <w:r>
        <w:rPr>
          <w:rFonts w:hint="eastAsia" w:ascii="仿宋_GB2312" w:hAnsi="仿宋_GB2312" w:eastAsia="仿宋_GB2312" w:cs="仿宋_GB2312"/>
          <w:b/>
          <w:bCs/>
          <w:color w:val="FF0000"/>
          <w:sz w:val="30"/>
          <w:szCs w:val="30"/>
          <w:u w:val="single"/>
          <w:lang w:val="en-US" w:eastAsia="zh-CN"/>
        </w:rPr>
        <w:t>单位（人员）联系电话、</w:t>
      </w:r>
      <w:r>
        <w:rPr>
          <w:rFonts w:hint="eastAsia" w:ascii="仿宋_GB2312" w:hAnsi="仿宋_GB2312" w:eastAsia="仿宋_GB2312" w:cs="仿宋_GB2312"/>
          <w:b/>
          <w:bCs/>
          <w:color w:val="FF0000"/>
          <w:sz w:val="30"/>
          <w:szCs w:val="30"/>
          <w:u w:val="single"/>
        </w:rPr>
        <w:t>招标人名称：山东耐火材料集团有限公司王耐分公司</w:t>
      </w:r>
      <w:r>
        <w:rPr>
          <w:rFonts w:hint="eastAsia" w:ascii="仿宋_GB2312" w:hAnsi="仿宋_GB2312" w:eastAsia="仿宋_GB2312" w:cs="仿宋_GB2312"/>
          <w:b/>
          <w:bCs/>
          <w:color w:val="FF0000"/>
          <w:sz w:val="30"/>
          <w:szCs w:val="30"/>
          <w:u w:val="single"/>
          <w:lang w:eastAsia="zh-CN"/>
        </w:rPr>
        <w:t>、</w:t>
      </w:r>
      <w:r>
        <w:rPr>
          <w:rFonts w:hint="eastAsia" w:ascii="仿宋_GB2312" w:hAnsi="仿宋_GB2312" w:eastAsia="仿宋_GB2312" w:cs="仿宋_GB2312"/>
          <w:b/>
          <w:bCs/>
          <w:color w:val="FF0000"/>
          <w:sz w:val="30"/>
          <w:szCs w:val="30"/>
          <w:u w:val="single"/>
        </w:rPr>
        <w:t>招标人地址：淄博市博山区柳杭东路2号</w:t>
      </w:r>
      <w:r>
        <w:rPr>
          <w:rFonts w:hint="eastAsia" w:ascii="仿宋_GB2312" w:hAnsi="仿宋_GB2312" w:eastAsia="仿宋_GB2312" w:cs="仿宋_GB2312"/>
          <w:b/>
          <w:bCs/>
          <w:color w:val="FF0000"/>
          <w:sz w:val="30"/>
          <w:szCs w:val="30"/>
          <w:u w:val="single"/>
          <w:lang w:eastAsia="zh-CN"/>
        </w:rPr>
        <w:t>、</w:t>
      </w:r>
      <w:r>
        <w:rPr>
          <w:rFonts w:hint="eastAsia" w:ascii="仿宋_GB2312" w:hAnsi="仿宋_GB2312" w:eastAsia="仿宋_GB2312" w:cs="仿宋_GB2312"/>
          <w:b/>
          <w:bCs/>
          <w:color w:val="FF0000"/>
          <w:sz w:val="30"/>
          <w:szCs w:val="30"/>
          <w:u w:val="single"/>
          <w:lang w:val="en-US" w:eastAsia="zh-CN"/>
        </w:rPr>
        <w:t>招标名</w:t>
      </w:r>
      <w:r>
        <w:rPr>
          <w:rFonts w:hint="eastAsia" w:ascii="仿宋_GB2312" w:hAnsi="仿宋_GB2312" w:eastAsia="仿宋_GB2312" w:cs="仿宋_GB2312"/>
          <w:b/>
          <w:bCs/>
          <w:color w:val="FF0000"/>
          <w:sz w:val="30"/>
          <w:szCs w:val="30"/>
          <w:u w:val="single"/>
        </w:rPr>
        <w:t>称：王耐硅砖分厂</w:t>
      </w:r>
      <w:r>
        <w:rPr>
          <w:rFonts w:hint="eastAsia" w:ascii="仿宋_GB2312" w:hAnsi="仿宋_GB2312" w:eastAsia="仿宋_GB2312" w:cs="仿宋_GB2312"/>
          <w:b/>
          <w:bCs/>
          <w:color w:val="FF0000"/>
          <w:sz w:val="30"/>
          <w:szCs w:val="30"/>
          <w:u w:val="single"/>
          <w:lang w:eastAsia="zh-CN"/>
        </w:rPr>
        <w:t>叉车采购（</w:t>
      </w:r>
      <w:r>
        <w:rPr>
          <w:rFonts w:hint="eastAsia" w:ascii="仿宋_GB2312" w:hAnsi="仿宋_GB2312" w:eastAsia="仿宋_GB2312" w:cs="仿宋_GB2312"/>
          <w:b/>
          <w:bCs/>
          <w:color w:val="FF0000"/>
          <w:sz w:val="30"/>
          <w:szCs w:val="30"/>
          <w:u w:val="single"/>
          <w:lang w:val="en-US" w:eastAsia="zh-CN"/>
        </w:rPr>
        <w:t>标书</w:t>
      </w:r>
      <w:r>
        <w:rPr>
          <w:rFonts w:hint="eastAsia" w:ascii="仿宋" w:hAnsi="仿宋" w:eastAsia="仿宋" w:cs="仿宋"/>
          <w:b/>
          <w:bCs/>
          <w:color w:val="FF0000"/>
          <w:sz w:val="30"/>
          <w:szCs w:val="30"/>
          <w:u w:val="single"/>
          <w:lang w:val="en-US" w:eastAsia="zh-CN"/>
        </w:rPr>
        <w:t>封套必须保证密封，盖投标单位公章，否则按废标处理</w:t>
      </w:r>
      <w:r>
        <w:rPr>
          <w:rFonts w:hint="eastAsia" w:ascii="仿宋" w:hAnsi="仿宋" w:eastAsia="仿宋" w:cs="仿宋"/>
          <w:b/>
          <w:bCs/>
          <w:color w:val="FF0000"/>
          <w:sz w:val="30"/>
          <w:szCs w:val="30"/>
          <w:u w:val="single"/>
          <w:lang w:eastAsia="zh-CN"/>
        </w:rPr>
        <w:t>）</w:t>
      </w:r>
    </w:p>
    <w:p>
      <w:pPr>
        <w:spacing w:line="560" w:lineRule="exact"/>
        <w:ind w:firstLine="600" w:firstLineChars="200"/>
        <w:jc w:val="left"/>
        <w:rPr>
          <w:rFonts w:eastAsia="仿宋_GB2312"/>
          <w:color w:val="0000FF"/>
          <w:sz w:val="30"/>
          <w:szCs w:val="30"/>
        </w:rPr>
      </w:pPr>
      <w:r>
        <w:rPr>
          <w:sz w:val="30"/>
          <w:szCs w:val="30"/>
        </w:rPr>
        <w:t xml:space="preserve">10 </w:t>
      </w:r>
      <w:r>
        <w:rPr>
          <w:rFonts w:ascii="仿宋_GB2312" w:hAnsi="仿宋_GB2312"/>
          <w:sz w:val="30"/>
          <w:szCs w:val="30"/>
        </w:rPr>
        <w:t>递交投标文件地点：</w:t>
      </w:r>
      <w:r>
        <w:rPr>
          <w:rFonts w:ascii="仿宋_GB2312" w:hAnsi="仿宋_GB2312"/>
          <w:color w:val="0000FF"/>
          <w:sz w:val="30"/>
          <w:szCs w:val="30"/>
        </w:rPr>
        <w:t>淄博市博山区柳杭东路2号-山东耐材集团鲁耐窑业有限公司生产发展处</w:t>
      </w:r>
    </w:p>
    <w:p>
      <w:pPr>
        <w:spacing w:line="560" w:lineRule="exact"/>
        <w:ind w:firstLine="600" w:firstLineChars="200"/>
        <w:jc w:val="left"/>
        <w:rPr>
          <w:rFonts w:eastAsia="仿宋_GB2312"/>
          <w:sz w:val="30"/>
          <w:szCs w:val="30"/>
        </w:rPr>
      </w:pPr>
      <w:r>
        <w:rPr>
          <w:sz w:val="30"/>
          <w:szCs w:val="30"/>
        </w:rPr>
        <w:t xml:space="preserve">11 </w:t>
      </w:r>
      <w:r>
        <w:rPr>
          <w:rFonts w:ascii="仿宋_GB2312" w:hAnsi="仿宋_GB2312"/>
          <w:sz w:val="30"/>
          <w:szCs w:val="30"/>
        </w:rPr>
        <w:t>是否退还投标文件：否。</w:t>
      </w:r>
    </w:p>
    <w:p>
      <w:pPr>
        <w:spacing w:line="560" w:lineRule="exact"/>
        <w:ind w:firstLine="600" w:firstLineChars="200"/>
        <w:jc w:val="left"/>
        <w:rPr>
          <w:rFonts w:eastAsia="仿宋_GB2312"/>
          <w:sz w:val="30"/>
          <w:szCs w:val="30"/>
        </w:rPr>
      </w:pPr>
      <w:r>
        <w:rPr>
          <w:sz w:val="30"/>
          <w:szCs w:val="30"/>
        </w:rPr>
        <w:t xml:space="preserve">12 </w:t>
      </w:r>
      <w:r>
        <w:rPr>
          <w:rFonts w:ascii="仿宋_GB2312" w:hAnsi="仿宋_GB2312"/>
          <w:sz w:val="30"/>
          <w:szCs w:val="30"/>
        </w:rPr>
        <w:t>开标时间：</w:t>
      </w:r>
      <w:r>
        <w:rPr>
          <w:color w:val="000000"/>
          <w:sz w:val="30"/>
          <w:szCs w:val="30"/>
        </w:rPr>
        <w:t>2025</w:t>
      </w:r>
      <w:r>
        <w:rPr>
          <w:rFonts w:ascii="仿宋_GB2312" w:hAnsi="仿宋_GB2312"/>
          <w:color w:val="000000"/>
          <w:sz w:val="30"/>
          <w:szCs w:val="30"/>
        </w:rPr>
        <w:t>年</w:t>
      </w:r>
      <w:r>
        <w:rPr>
          <w:rFonts w:hint="eastAsia" w:ascii="仿宋_GB2312" w:hAnsi="仿宋_GB2312"/>
          <w:color w:val="000000"/>
          <w:sz w:val="30"/>
          <w:szCs w:val="30"/>
          <w:lang w:val="en-US" w:eastAsia="zh-CN"/>
        </w:rPr>
        <w:t>10</w:t>
      </w:r>
      <w:r>
        <w:rPr>
          <w:rFonts w:ascii="仿宋_GB2312" w:hAnsi="仿宋_GB2312"/>
          <w:color w:val="000000"/>
          <w:sz w:val="30"/>
          <w:szCs w:val="30"/>
        </w:rPr>
        <w:t>月</w:t>
      </w:r>
      <w:r>
        <w:rPr>
          <w:rFonts w:hint="eastAsia" w:ascii="仿宋_GB2312" w:hAnsi="仿宋_GB2312"/>
          <w:color w:val="000000"/>
          <w:sz w:val="30"/>
          <w:szCs w:val="30"/>
          <w:lang w:val="en-US" w:eastAsia="zh-CN"/>
        </w:rPr>
        <w:t>下旬</w:t>
      </w:r>
      <w:r>
        <w:rPr>
          <w:rFonts w:ascii="仿宋_GB2312" w:hAnsi="仿宋_GB2312"/>
          <w:color w:val="000000"/>
          <w:sz w:val="30"/>
          <w:szCs w:val="30"/>
        </w:rPr>
        <w:t>。</w:t>
      </w:r>
    </w:p>
    <w:p>
      <w:pPr>
        <w:spacing w:line="560" w:lineRule="exact"/>
        <w:ind w:firstLine="600" w:firstLineChars="200"/>
        <w:jc w:val="left"/>
        <w:rPr>
          <w:rFonts w:eastAsia="仿宋_GB2312"/>
          <w:color w:val="0000FF"/>
          <w:sz w:val="30"/>
          <w:szCs w:val="30"/>
        </w:rPr>
      </w:pPr>
      <w:r>
        <w:rPr>
          <w:color w:val="0000FF"/>
          <w:sz w:val="30"/>
          <w:szCs w:val="30"/>
        </w:rPr>
        <w:t xml:space="preserve">13 </w:t>
      </w:r>
      <w:r>
        <w:rPr>
          <w:rFonts w:ascii="仿宋_GB2312" w:hAnsi="仿宋_GB2312"/>
          <w:color w:val="0000FF"/>
          <w:sz w:val="30"/>
          <w:szCs w:val="30"/>
        </w:rPr>
        <w:t>开标地点：鲁耐窑业有限公司会议室</w:t>
      </w:r>
    </w:p>
    <w:p>
      <w:pPr>
        <w:spacing w:line="560" w:lineRule="exact"/>
        <w:ind w:firstLine="600" w:firstLineChars="200"/>
        <w:jc w:val="left"/>
        <w:rPr>
          <w:color w:val="0000FF"/>
          <w:sz w:val="30"/>
          <w:szCs w:val="30"/>
        </w:rPr>
      </w:pPr>
      <w:r>
        <w:rPr>
          <w:color w:val="0000FF"/>
          <w:sz w:val="30"/>
          <w:szCs w:val="30"/>
        </w:rPr>
        <w:t xml:space="preserve">14 </w:t>
      </w:r>
      <w:r>
        <w:rPr>
          <w:rFonts w:ascii="仿宋_GB2312" w:hAnsi="仿宋_GB2312"/>
          <w:color w:val="0000FF"/>
          <w:sz w:val="30"/>
          <w:szCs w:val="30"/>
        </w:rPr>
        <w:t>招标人账户信息：</w:t>
      </w:r>
    </w:p>
    <w:p>
      <w:pPr>
        <w:spacing w:line="560" w:lineRule="exact"/>
        <w:ind w:left="403" w:firstLine="300" w:firstLineChars="100"/>
        <w:jc w:val="left"/>
        <w:rPr>
          <w:rFonts w:ascii="仿宋_GB2312" w:hAnsi="仿宋_GB2312"/>
          <w:color w:val="0000FF"/>
          <w:sz w:val="30"/>
          <w:szCs w:val="30"/>
        </w:rPr>
      </w:pPr>
      <w:r>
        <w:rPr>
          <w:rFonts w:ascii="仿宋_GB2312" w:hAnsi="仿宋_GB2312"/>
          <w:color w:val="0000FF"/>
          <w:sz w:val="30"/>
          <w:szCs w:val="30"/>
        </w:rPr>
        <w:t xml:space="preserve">账户：山东耐火材料集团有限公司王耐分公司 </w:t>
      </w:r>
    </w:p>
    <w:p>
      <w:pPr>
        <w:spacing w:line="560" w:lineRule="exact"/>
        <w:ind w:left="403" w:firstLine="300" w:firstLineChars="100"/>
        <w:jc w:val="left"/>
        <w:rPr>
          <w:rFonts w:ascii="仿宋_GB2312" w:hAnsi="仿宋_GB2312"/>
          <w:color w:val="0000FF"/>
          <w:sz w:val="30"/>
          <w:szCs w:val="30"/>
        </w:rPr>
      </w:pPr>
      <w:r>
        <w:rPr>
          <w:rFonts w:ascii="仿宋_GB2312" w:hAnsi="仿宋_GB2312"/>
          <w:color w:val="0000FF"/>
          <w:sz w:val="30"/>
          <w:szCs w:val="30"/>
        </w:rPr>
        <w:t xml:space="preserve">帐号：1603040709020011384 </w:t>
      </w:r>
    </w:p>
    <w:p>
      <w:pPr>
        <w:spacing w:line="560" w:lineRule="exact"/>
        <w:ind w:left="403" w:firstLine="300" w:firstLineChars="100"/>
        <w:jc w:val="left"/>
        <w:rPr>
          <w:rFonts w:ascii="仿宋_GB2312" w:hAnsi="仿宋_GB2312"/>
          <w:color w:val="0000FF"/>
          <w:sz w:val="30"/>
          <w:szCs w:val="30"/>
        </w:rPr>
      </w:pPr>
      <w:r>
        <w:rPr>
          <w:rFonts w:ascii="仿宋_GB2312" w:hAnsi="仿宋_GB2312"/>
          <w:color w:val="0000FF"/>
          <w:sz w:val="30"/>
          <w:szCs w:val="30"/>
        </w:rPr>
        <w:t xml:space="preserve">开户行：中国工商银行股份有限公司淄博周村王村支行 </w:t>
      </w:r>
    </w:p>
    <w:p>
      <w:pPr>
        <w:spacing w:line="560" w:lineRule="exact"/>
        <w:ind w:firstLine="600" w:firstLineChars="200"/>
        <w:jc w:val="left"/>
        <w:rPr>
          <w:rFonts w:ascii="仿宋_GB2312" w:hAnsi="仿宋_GB2312"/>
          <w:color w:val="0000FF"/>
          <w:sz w:val="30"/>
          <w:szCs w:val="30"/>
        </w:rPr>
      </w:pPr>
      <w:r>
        <w:rPr>
          <w:rFonts w:ascii="仿宋_GB2312" w:hAnsi="仿宋_GB2312"/>
          <w:color w:val="0000FF"/>
          <w:sz w:val="30"/>
          <w:szCs w:val="30"/>
        </w:rPr>
        <w:t>开户行行号：102453004074</w:t>
      </w:r>
    </w:p>
    <w:p>
      <w:pPr>
        <w:spacing w:line="560" w:lineRule="exact"/>
        <w:ind w:firstLine="600" w:firstLineChars="200"/>
        <w:jc w:val="left"/>
        <w:rPr>
          <w:rFonts w:eastAsia="仿宋_GB2312"/>
          <w:color w:val="0000FF"/>
          <w:sz w:val="30"/>
          <w:szCs w:val="30"/>
        </w:rPr>
      </w:pPr>
      <w:r>
        <w:rPr>
          <w:color w:val="0000FF"/>
          <w:sz w:val="30"/>
          <w:szCs w:val="30"/>
        </w:rPr>
        <w:t xml:space="preserve">15 </w:t>
      </w:r>
      <w:r>
        <w:rPr>
          <w:rFonts w:ascii="仿宋_GB2312" w:hAnsi="仿宋_GB2312"/>
          <w:color w:val="0000FF"/>
          <w:sz w:val="30"/>
          <w:szCs w:val="30"/>
        </w:rPr>
        <w:t>合同文件签订：接中标通知后即列入山东耐火材料集团有限公司王耐分公司合格供应商，</w:t>
      </w:r>
      <w:r>
        <w:rPr>
          <w:color w:val="0000FF"/>
          <w:sz w:val="30"/>
          <w:szCs w:val="30"/>
        </w:rPr>
        <w:t>10</w:t>
      </w:r>
      <w:r>
        <w:rPr>
          <w:rFonts w:ascii="仿宋_GB2312" w:hAnsi="仿宋_GB2312"/>
          <w:color w:val="0000FF"/>
          <w:sz w:val="30"/>
          <w:szCs w:val="30"/>
        </w:rPr>
        <w:t>个工作日内与王耐分公司签订合同文件（技术协议及商务合同）。</w:t>
      </w:r>
    </w:p>
    <w:p>
      <w:pPr>
        <w:spacing w:line="560" w:lineRule="exact"/>
        <w:ind w:firstLine="600" w:firstLineChars="200"/>
        <w:jc w:val="left"/>
        <w:rPr>
          <w:rFonts w:ascii="仿宋_GB2312" w:hAnsi="仿宋_GB2312"/>
          <w:color w:val="0000FF"/>
          <w:sz w:val="30"/>
          <w:szCs w:val="30"/>
        </w:rPr>
      </w:pPr>
      <w:r>
        <w:rPr>
          <w:color w:val="0000FF"/>
          <w:sz w:val="30"/>
          <w:szCs w:val="30"/>
        </w:rPr>
        <w:t xml:space="preserve">16 </w:t>
      </w:r>
      <w:r>
        <w:rPr>
          <w:rFonts w:ascii="仿宋_GB2312" w:hAnsi="仿宋_GB2312"/>
          <w:color w:val="0000FF"/>
          <w:sz w:val="30"/>
          <w:szCs w:val="30"/>
        </w:rPr>
        <w:t>报价及结算：投标人报价为含税、含运费</w:t>
      </w:r>
      <w:r>
        <w:rPr>
          <w:rFonts w:hint="eastAsia" w:ascii="仿宋_GB2312" w:hAnsi="仿宋_GB2312"/>
          <w:color w:val="0000FF"/>
          <w:sz w:val="30"/>
          <w:szCs w:val="30"/>
          <w:lang w:val="en-US" w:eastAsia="zh-CN"/>
        </w:rPr>
        <w:t>等</w:t>
      </w:r>
      <w:r>
        <w:rPr>
          <w:rFonts w:ascii="仿宋_GB2312" w:hAnsi="仿宋_GB2312"/>
          <w:color w:val="0000FF"/>
          <w:sz w:val="30"/>
          <w:szCs w:val="30"/>
        </w:rPr>
        <w:t>价格。中标者货到需方验收合格，凭发票、送货单、收据三份材料，进行结算。需方付款结算方式有支票、电汇或承兑汇票</w:t>
      </w:r>
      <w:r>
        <w:rPr>
          <w:rFonts w:ascii="仿宋_GB2312" w:hAnsi="仿宋_GB2312"/>
          <w:color w:val="0000FF"/>
          <w:sz w:val="32"/>
          <w:szCs w:val="32"/>
        </w:rPr>
        <w:t>（可接受按市场行情贴息付款）</w:t>
      </w:r>
      <w:r>
        <w:rPr>
          <w:rFonts w:ascii="仿宋_GB2312" w:hAnsi="仿宋_GB2312"/>
          <w:color w:val="0000FF"/>
          <w:sz w:val="30"/>
          <w:szCs w:val="30"/>
        </w:rPr>
        <w:t>等。</w:t>
      </w:r>
    </w:p>
    <w:p>
      <w:pPr>
        <w:keepNext w:val="0"/>
        <w:keepLines w:val="0"/>
        <w:widowControl w:val="0"/>
        <w:suppressLineNumbers w:val="0"/>
        <w:spacing w:before="0" w:beforeAutospacing="0" w:after="0" w:afterAutospacing="0" w:line="560" w:lineRule="exact"/>
        <w:ind w:right="0" w:firstLine="602" w:firstLineChars="200"/>
        <w:jc w:val="left"/>
        <w:rPr>
          <w:rFonts w:hint="eastAsia" w:eastAsia="仿宋_GB2312"/>
          <w:b/>
          <w:color w:val="auto"/>
          <w:sz w:val="36"/>
        </w:rPr>
      </w:pPr>
      <w:bookmarkStart w:id="5" w:name="OLE_LINK3"/>
      <w:r>
        <w:rPr>
          <w:rFonts w:hint="default" w:ascii="Times New Roman" w:hAnsi="Times New Roman" w:eastAsia="仿宋_GB2312" w:cs="Times New Roman"/>
          <w:b/>
          <w:bCs/>
          <w:i/>
          <w:iCs/>
          <w:color w:val="FF0000"/>
          <w:kern w:val="2"/>
          <w:sz w:val="30"/>
          <w:szCs w:val="24"/>
          <w:highlight w:val="yellow"/>
          <w:u w:val="single"/>
          <w:lang w:val="en-US" w:eastAsia="zh-CN" w:bidi="ar"/>
        </w:rPr>
        <w:t>1</w:t>
      </w:r>
      <w:r>
        <w:rPr>
          <w:rFonts w:hint="eastAsia" w:ascii="Times New Roman" w:hAnsi="Times New Roman" w:eastAsia="仿宋_GB2312" w:cs="Times New Roman"/>
          <w:b/>
          <w:bCs/>
          <w:i/>
          <w:iCs/>
          <w:color w:val="FF0000"/>
          <w:kern w:val="2"/>
          <w:sz w:val="30"/>
          <w:szCs w:val="24"/>
          <w:highlight w:val="yellow"/>
          <w:u w:val="single"/>
          <w:lang w:val="en-US" w:eastAsia="zh-CN" w:bidi="ar"/>
        </w:rPr>
        <w:t>7</w:t>
      </w:r>
      <w:r>
        <w:rPr>
          <w:rFonts w:hint="eastAsia" w:ascii="Times New Roman" w:hAnsi="Times New Roman" w:eastAsia="仿宋_GB2312" w:cs="仿宋_GB2312"/>
          <w:b/>
          <w:bCs/>
          <w:i/>
          <w:iCs/>
          <w:color w:val="FF0000"/>
          <w:kern w:val="2"/>
          <w:sz w:val="30"/>
          <w:szCs w:val="24"/>
          <w:highlight w:val="yellow"/>
          <w:u w:val="single"/>
          <w:lang w:val="en-US" w:eastAsia="zh-CN" w:bidi="ar"/>
        </w:rPr>
        <w:t>、注意事项：投标人投标后在工作日</w:t>
      </w:r>
      <w:r>
        <w:rPr>
          <w:rFonts w:hint="default" w:ascii="Times New Roman" w:hAnsi="Times New Roman" w:eastAsia="仿宋_GB2312" w:cs="Times New Roman"/>
          <w:b/>
          <w:bCs/>
          <w:i/>
          <w:iCs/>
          <w:color w:val="FF0000"/>
          <w:kern w:val="2"/>
          <w:sz w:val="30"/>
          <w:szCs w:val="24"/>
          <w:highlight w:val="yellow"/>
          <w:u w:val="single"/>
          <w:lang w:val="en-US" w:eastAsia="zh-CN" w:bidi="ar"/>
        </w:rPr>
        <w:t>8:00</w:t>
      </w:r>
      <w:r>
        <w:rPr>
          <w:rFonts w:hint="eastAsia" w:ascii="Times New Roman" w:hAnsi="Times New Roman" w:eastAsia="仿宋_GB2312" w:cs="仿宋_GB2312"/>
          <w:b/>
          <w:bCs/>
          <w:i/>
          <w:iCs/>
          <w:color w:val="FF0000"/>
          <w:kern w:val="2"/>
          <w:sz w:val="30"/>
          <w:szCs w:val="24"/>
          <w:highlight w:val="yellow"/>
          <w:u w:val="single"/>
          <w:lang w:val="en-US" w:eastAsia="zh-CN" w:bidi="ar"/>
        </w:rPr>
        <w:t>点—</w:t>
      </w:r>
      <w:r>
        <w:rPr>
          <w:rFonts w:hint="default" w:ascii="Times New Roman" w:hAnsi="Times New Roman" w:eastAsia="仿宋_GB2312" w:cs="Times New Roman"/>
          <w:b/>
          <w:bCs/>
          <w:i/>
          <w:iCs/>
          <w:color w:val="FF0000"/>
          <w:kern w:val="2"/>
          <w:sz w:val="30"/>
          <w:szCs w:val="24"/>
          <w:highlight w:val="yellow"/>
          <w:u w:val="single"/>
          <w:lang w:val="en-US" w:eastAsia="zh-CN" w:bidi="ar"/>
        </w:rPr>
        <w:t>17:00</w:t>
      </w:r>
      <w:r>
        <w:rPr>
          <w:rFonts w:hint="eastAsia" w:ascii="Times New Roman" w:hAnsi="Times New Roman" w:eastAsia="仿宋_GB2312" w:cs="仿宋_GB2312"/>
          <w:b/>
          <w:bCs/>
          <w:i/>
          <w:iCs/>
          <w:color w:val="FF0000"/>
          <w:kern w:val="2"/>
          <w:sz w:val="30"/>
          <w:szCs w:val="24"/>
          <w:highlight w:val="yellow"/>
          <w:u w:val="single"/>
          <w:lang w:val="en-US" w:eastAsia="zh-CN" w:bidi="ar"/>
        </w:rPr>
        <w:t>点间需保持联系方式畅通，如因投标人原因未能及时联系，一切后果由投标人自负。</w:t>
      </w:r>
    </w:p>
    <w:bookmarkEnd w:id="5"/>
    <w:p>
      <w:pPr>
        <w:spacing w:line="560" w:lineRule="exact"/>
        <w:ind w:firstLine="600" w:firstLineChars="200"/>
        <w:jc w:val="left"/>
        <w:rPr>
          <w:rFonts w:ascii="仿宋_GB2312" w:hAnsi="仿宋_GB2312"/>
          <w:color w:val="0000FF"/>
          <w:sz w:val="30"/>
          <w:szCs w:val="30"/>
        </w:rPr>
      </w:pPr>
    </w:p>
    <w:p>
      <w:pPr>
        <w:spacing w:line="560" w:lineRule="exact"/>
        <w:ind w:firstLine="723" w:firstLineChars="200"/>
        <w:jc w:val="left"/>
        <w:rPr>
          <w:rFonts w:eastAsia="仿宋_GB2312"/>
          <w:b/>
          <w:sz w:val="36"/>
          <w:szCs w:val="36"/>
        </w:rPr>
      </w:pPr>
      <w:r>
        <w:rPr>
          <w:rFonts w:eastAsia="仿宋_GB2312"/>
          <w:b/>
          <w:sz w:val="36"/>
          <w:szCs w:val="36"/>
        </w:rPr>
        <w:t xml:space="preserve"> </w:t>
      </w:r>
    </w:p>
    <w:p>
      <w:pPr>
        <w:spacing w:line="400" w:lineRule="exact"/>
        <w:jc w:val="center"/>
        <w:rPr>
          <w:rFonts w:eastAsia="仿宋_GB2312"/>
          <w:b/>
          <w:sz w:val="36"/>
          <w:szCs w:val="36"/>
        </w:rPr>
      </w:pPr>
      <w:r>
        <w:rPr>
          <w:rFonts w:ascii="仿宋_GB2312" w:hAnsi="仿宋_GB2312"/>
          <w:b/>
          <w:sz w:val="36"/>
          <w:szCs w:val="36"/>
        </w:rPr>
        <w:t>第二章：投标人资格文件</w:t>
      </w:r>
    </w:p>
    <w:p>
      <w:pPr>
        <w:spacing w:line="560" w:lineRule="exact"/>
        <w:ind w:firstLine="600" w:firstLineChars="200"/>
        <w:jc w:val="left"/>
        <w:rPr>
          <w:rFonts w:ascii="仿宋_GB2312" w:hAnsi="仿宋_GB2312"/>
          <w:sz w:val="30"/>
          <w:szCs w:val="30"/>
        </w:rPr>
      </w:pPr>
      <w:r>
        <w:rPr>
          <w:rFonts w:ascii="仿宋_GB2312" w:hAnsi="仿宋_GB2312"/>
          <w:sz w:val="30"/>
          <w:szCs w:val="30"/>
        </w:rPr>
        <w:t>1 投标人应具有独立法人资格,注册资本不少于</w:t>
      </w:r>
      <w:r>
        <w:rPr>
          <w:rFonts w:hint="eastAsia" w:ascii="仿宋_GB2312" w:hAnsi="仿宋_GB2312"/>
          <w:color w:val="FF0000"/>
          <w:sz w:val="30"/>
          <w:szCs w:val="30"/>
          <w:lang w:val="en-US" w:eastAsia="zh-CN"/>
        </w:rPr>
        <w:t>100</w:t>
      </w:r>
      <w:r>
        <w:rPr>
          <w:rFonts w:ascii="仿宋_GB2312" w:hAnsi="仿宋_GB2312"/>
          <w:color w:val="FF0000"/>
          <w:sz w:val="30"/>
          <w:szCs w:val="30"/>
        </w:rPr>
        <w:t>万</w:t>
      </w:r>
      <w:r>
        <w:rPr>
          <w:rFonts w:ascii="仿宋_GB2312" w:hAnsi="仿宋_GB2312"/>
          <w:sz w:val="30"/>
          <w:szCs w:val="30"/>
        </w:rPr>
        <w:t>元人民币。</w:t>
      </w:r>
    </w:p>
    <w:p>
      <w:pPr>
        <w:spacing w:line="560" w:lineRule="exact"/>
        <w:ind w:firstLine="600" w:firstLineChars="200"/>
        <w:jc w:val="left"/>
        <w:rPr>
          <w:rFonts w:ascii="仿宋_GB2312" w:hAnsi="仿宋_GB2312"/>
          <w:sz w:val="30"/>
          <w:szCs w:val="30"/>
        </w:rPr>
      </w:pPr>
      <w:r>
        <w:rPr>
          <w:rFonts w:ascii="仿宋_GB2312" w:hAnsi="仿宋_GB2312"/>
          <w:sz w:val="30"/>
          <w:szCs w:val="30"/>
        </w:rPr>
        <w:t>2具有统一社会信用代码的营业执照副本复印件以及纳税人资资格证书复印件（复印件，加本单位盖红色公章）。</w:t>
      </w:r>
    </w:p>
    <w:p>
      <w:pPr>
        <w:spacing w:line="560" w:lineRule="exact"/>
        <w:ind w:firstLine="600" w:firstLineChars="200"/>
        <w:jc w:val="left"/>
        <w:rPr>
          <w:rFonts w:eastAsia="仿宋_GB2312"/>
          <w:color w:val="000000"/>
          <w:sz w:val="30"/>
          <w:szCs w:val="30"/>
        </w:rPr>
      </w:pPr>
      <w:r>
        <w:rPr>
          <w:sz w:val="30"/>
          <w:szCs w:val="30"/>
        </w:rPr>
        <w:t>3</w:t>
      </w:r>
      <w:r>
        <w:rPr>
          <w:rFonts w:ascii="仿宋_GB2312" w:hAnsi="仿宋_GB2312"/>
          <w:color w:val="000000"/>
          <w:sz w:val="30"/>
          <w:szCs w:val="30"/>
        </w:rPr>
        <w:t>投标人认为有必要提供的声明及文件。</w:t>
      </w:r>
    </w:p>
    <w:p>
      <w:pPr>
        <w:spacing w:line="560" w:lineRule="exact"/>
        <w:jc w:val="center"/>
        <w:rPr>
          <w:rFonts w:eastAsia="仿宋_GB2312"/>
          <w:b/>
          <w:sz w:val="36"/>
          <w:szCs w:val="36"/>
        </w:rPr>
      </w:pPr>
      <w:r>
        <w:rPr>
          <w:rFonts w:ascii="仿宋_GB2312" w:hAnsi="仿宋_GB2312"/>
          <w:b/>
          <w:sz w:val="36"/>
          <w:szCs w:val="36"/>
        </w:rPr>
        <w:t>第三章：评标办法</w:t>
      </w:r>
    </w:p>
    <w:p>
      <w:pPr>
        <w:spacing w:line="560" w:lineRule="exact"/>
        <w:ind w:firstLine="600" w:firstLineChars="200"/>
        <w:jc w:val="left"/>
        <w:rPr>
          <w:rFonts w:ascii="Times New Roman" w:hAnsi="Times New Roman" w:eastAsia="仿宋_GB2312"/>
          <w:b/>
          <w:bCs/>
          <w:color w:val="FF0000"/>
          <w:sz w:val="30"/>
          <w:szCs w:val="30"/>
        </w:rPr>
      </w:pPr>
      <w:r>
        <w:rPr>
          <w:rFonts w:ascii="仿宋_GB2312" w:hAnsi="仿宋_GB2312"/>
          <w:sz w:val="30"/>
          <w:szCs w:val="30"/>
        </w:rPr>
        <w:t>本次招标采用综合评估法，由山东耐材集团鲁耐窑业有限公司招标部门组织评标委员会进行现场开标评标，经最终评审打分确定中标单位，开标后三天内通知中标单位，</w:t>
      </w:r>
      <w:r>
        <w:rPr>
          <w:rFonts w:ascii="仿宋_GB2312" w:hAnsi="仿宋_GB2312"/>
          <w:b/>
          <w:bCs/>
          <w:color w:val="FF0000"/>
          <w:sz w:val="30"/>
          <w:szCs w:val="30"/>
        </w:rPr>
        <w:t>未中标单位不再进行通知。</w:t>
      </w:r>
    </w:p>
    <w:p>
      <w:pPr>
        <w:spacing w:line="560" w:lineRule="exact"/>
        <w:ind w:firstLine="600" w:firstLineChars="200"/>
        <w:jc w:val="left"/>
        <w:rPr>
          <w:rFonts w:ascii="Times New Roman" w:hAnsi="Times New Roman" w:eastAsia="仿宋_GB2312"/>
          <w:sz w:val="30"/>
          <w:szCs w:val="30"/>
        </w:rPr>
      </w:pPr>
      <w:r>
        <w:rPr>
          <w:rFonts w:ascii="仿宋_GB2312" w:hAnsi="仿宋_GB2312"/>
          <w:sz w:val="30"/>
          <w:szCs w:val="30"/>
        </w:rPr>
        <w:t>本次综合评分各项得分占比为：价格部分（</w:t>
      </w:r>
      <w:r>
        <w:rPr>
          <w:rFonts w:ascii="Times New Roman" w:hAnsi="Times New Roman"/>
          <w:sz w:val="30"/>
          <w:szCs w:val="30"/>
        </w:rPr>
        <w:t>50</w:t>
      </w:r>
      <w:r>
        <w:rPr>
          <w:rFonts w:ascii="仿宋_GB2312" w:hAnsi="仿宋_GB2312"/>
          <w:sz w:val="30"/>
          <w:szCs w:val="30"/>
        </w:rPr>
        <w:t>分）按各单位投标报价情况按比例折算计分，价格得分</w:t>
      </w:r>
      <w:r>
        <w:rPr>
          <w:rFonts w:ascii="Times New Roman" w:hAnsi="Times New Roman"/>
          <w:sz w:val="30"/>
          <w:szCs w:val="30"/>
        </w:rPr>
        <w:t>=</w:t>
      </w:r>
      <w:r>
        <w:rPr>
          <w:rFonts w:ascii="仿宋_GB2312" w:hAnsi="仿宋_GB2312"/>
          <w:sz w:val="30"/>
          <w:szCs w:val="30"/>
        </w:rPr>
        <w:t>最低报价</w:t>
      </w:r>
      <w:r>
        <w:rPr>
          <w:rFonts w:ascii="Times New Roman" w:hAnsi="Times New Roman"/>
          <w:sz w:val="30"/>
          <w:szCs w:val="30"/>
        </w:rPr>
        <w:t>/</w:t>
      </w:r>
      <w:r>
        <w:rPr>
          <w:rFonts w:ascii="仿宋_GB2312" w:hAnsi="仿宋_GB2312"/>
          <w:sz w:val="30"/>
          <w:szCs w:val="30"/>
        </w:rPr>
        <w:t>投标报价</w:t>
      </w:r>
      <w:r>
        <w:rPr>
          <w:rFonts w:ascii="Times New Roman" w:hAnsi="Times New Roman"/>
          <w:sz w:val="30"/>
          <w:szCs w:val="30"/>
        </w:rPr>
        <w:t>*50</w:t>
      </w:r>
      <w:r>
        <w:rPr>
          <w:rFonts w:ascii="仿宋_GB2312" w:hAnsi="仿宋_GB2312"/>
          <w:sz w:val="30"/>
          <w:szCs w:val="30"/>
        </w:rPr>
        <w:t>；供货质量评估和服务质量（</w:t>
      </w:r>
      <w:r>
        <w:rPr>
          <w:rFonts w:ascii="Times New Roman" w:hAnsi="Times New Roman"/>
          <w:sz w:val="30"/>
          <w:szCs w:val="30"/>
        </w:rPr>
        <w:t>30</w:t>
      </w:r>
      <w:r>
        <w:rPr>
          <w:rFonts w:ascii="仿宋_GB2312" w:hAnsi="仿宋_GB2312"/>
          <w:sz w:val="30"/>
          <w:szCs w:val="30"/>
        </w:rPr>
        <w:t>分），根据</w:t>
      </w:r>
      <w:r>
        <w:rPr>
          <w:rFonts w:hint="eastAsia" w:ascii="仿宋_GB2312" w:hAnsi="仿宋_GB2312"/>
          <w:sz w:val="30"/>
          <w:szCs w:val="30"/>
        </w:rPr>
        <w:t>产品质量、售后服务、</w:t>
      </w:r>
      <w:r>
        <w:rPr>
          <w:rFonts w:ascii="仿宋_GB2312" w:hAnsi="仿宋_GB2312"/>
          <w:sz w:val="30"/>
          <w:szCs w:val="30"/>
        </w:rPr>
        <w:t>供货业绩等进行综合打分；企业资质和规模、保障能力评估（</w:t>
      </w:r>
      <w:r>
        <w:rPr>
          <w:rFonts w:ascii="Times New Roman" w:hAnsi="Times New Roman"/>
          <w:sz w:val="30"/>
          <w:szCs w:val="30"/>
        </w:rPr>
        <w:t>20</w:t>
      </w:r>
      <w:r>
        <w:rPr>
          <w:rFonts w:ascii="仿宋_GB2312" w:hAnsi="仿宋_GB2312"/>
          <w:sz w:val="30"/>
          <w:szCs w:val="30"/>
        </w:rPr>
        <w:t>分）</w:t>
      </w:r>
    </w:p>
    <w:p>
      <w:pPr>
        <w:spacing w:line="560" w:lineRule="exact"/>
        <w:ind w:left="1000"/>
        <w:jc w:val="center"/>
        <w:rPr>
          <w:rFonts w:eastAsia="仿宋_GB2312"/>
          <w:b/>
          <w:sz w:val="36"/>
          <w:szCs w:val="36"/>
        </w:rPr>
      </w:pPr>
      <w:r>
        <w:rPr>
          <w:rFonts w:ascii="仿宋_GB2312" w:hAnsi="仿宋_GB2312"/>
          <w:b/>
          <w:sz w:val="36"/>
          <w:szCs w:val="36"/>
        </w:rPr>
        <w:t>第四章：招标内容</w:t>
      </w:r>
    </w:p>
    <w:p>
      <w:pPr>
        <w:spacing w:line="560" w:lineRule="exact"/>
        <w:ind w:firstLine="600" w:firstLineChars="200"/>
        <w:jc w:val="left"/>
        <w:rPr>
          <w:rFonts w:eastAsia="仿宋_GB2312"/>
          <w:sz w:val="30"/>
          <w:szCs w:val="30"/>
        </w:rPr>
      </w:pPr>
      <w:r>
        <w:rPr>
          <w:sz w:val="30"/>
          <w:szCs w:val="30"/>
        </w:rPr>
        <w:t>1</w:t>
      </w:r>
      <w:r>
        <w:rPr>
          <w:rFonts w:ascii="仿宋_GB2312" w:hAnsi="仿宋_GB2312"/>
          <w:sz w:val="30"/>
          <w:szCs w:val="30"/>
        </w:rPr>
        <w:t>、招标明细：见附件二。</w:t>
      </w:r>
    </w:p>
    <w:p>
      <w:pPr>
        <w:spacing w:line="560" w:lineRule="exact"/>
        <w:ind w:firstLine="600" w:firstLineChars="200"/>
        <w:jc w:val="left"/>
        <w:rPr>
          <w:rFonts w:eastAsia="仿宋_GB2312"/>
          <w:sz w:val="30"/>
          <w:szCs w:val="30"/>
        </w:rPr>
      </w:pPr>
      <w:r>
        <w:rPr>
          <w:sz w:val="30"/>
          <w:szCs w:val="30"/>
        </w:rPr>
        <w:t>2</w:t>
      </w:r>
      <w:r>
        <w:rPr>
          <w:rFonts w:ascii="仿宋_GB2312" w:hAnsi="仿宋_GB2312"/>
          <w:sz w:val="30"/>
          <w:szCs w:val="30"/>
        </w:rPr>
        <w:t>、</w:t>
      </w:r>
      <w:r>
        <w:rPr>
          <w:rFonts w:hint="eastAsia" w:ascii="仿宋_GB2312" w:hAnsi="仿宋_GB2312" w:eastAsia="仿宋_GB2312" w:cs="仿宋_GB2312"/>
          <w:b/>
          <w:bCs/>
          <w:color w:val="FF0000"/>
          <w:sz w:val="32"/>
          <w:szCs w:val="32"/>
        </w:rPr>
        <w:t>投标方式：投标人需</w:t>
      </w:r>
      <w:r>
        <w:rPr>
          <w:rFonts w:hint="eastAsia" w:ascii="仿宋_GB2312" w:hAnsi="仿宋_GB2312" w:eastAsia="仿宋_GB2312" w:cs="仿宋_GB2312"/>
          <w:b/>
          <w:bCs/>
          <w:color w:val="FF0000"/>
          <w:sz w:val="32"/>
          <w:szCs w:val="32"/>
          <w:lang w:val="en-US" w:eastAsia="zh-CN"/>
        </w:rPr>
        <w:t>先完成</w:t>
      </w:r>
      <w:r>
        <w:rPr>
          <w:rFonts w:hint="eastAsia" w:ascii="仿宋_GB2312" w:hAnsi="仿宋_GB2312" w:eastAsia="仿宋_GB2312" w:cs="仿宋_GB2312"/>
          <w:b/>
          <w:bCs/>
          <w:color w:val="FF0000"/>
          <w:sz w:val="32"/>
          <w:szCs w:val="32"/>
        </w:rPr>
        <w:t>网上报名，</w:t>
      </w:r>
      <w:r>
        <w:rPr>
          <w:rFonts w:hint="eastAsia" w:ascii="仿宋_GB2312" w:hAnsi="仿宋_GB2312" w:eastAsia="仿宋_GB2312" w:cs="仿宋_GB2312"/>
          <w:b/>
          <w:bCs/>
          <w:color w:val="FF0000"/>
          <w:sz w:val="32"/>
          <w:szCs w:val="32"/>
          <w:lang w:val="en-US" w:eastAsia="zh-CN"/>
        </w:rPr>
        <w:t>然后</w:t>
      </w:r>
      <w:r>
        <w:rPr>
          <w:rFonts w:hint="eastAsia" w:ascii="仿宋_GB2312" w:hAnsi="仿宋_GB2312" w:eastAsia="仿宋_GB2312" w:cs="仿宋_GB2312"/>
          <w:b/>
          <w:bCs/>
          <w:color w:val="FF0000"/>
          <w:sz w:val="32"/>
          <w:szCs w:val="32"/>
        </w:rPr>
        <w:t>将纸质投标书邮寄至招标人现场</w:t>
      </w:r>
      <w:r>
        <w:rPr>
          <w:rFonts w:hint="eastAsia" w:ascii="仿宋_GB2312" w:hAnsi="仿宋_GB2312" w:eastAsia="仿宋_GB2312" w:cs="仿宋_GB2312"/>
          <w:b/>
          <w:bCs/>
          <w:color w:val="FF0000"/>
          <w:sz w:val="32"/>
          <w:szCs w:val="32"/>
          <w:lang w:eastAsia="zh-CN"/>
        </w:rPr>
        <w:t>，</w:t>
      </w:r>
      <w:r>
        <w:rPr>
          <w:rFonts w:hint="eastAsia" w:ascii="仿宋_GB2312" w:hAnsi="仿宋_GB2312" w:eastAsia="仿宋_GB2312" w:cs="仿宋_GB2312"/>
          <w:b/>
          <w:bCs/>
          <w:color w:val="FF0000"/>
          <w:sz w:val="32"/>
          <w:szCs w:val="32"/>
          <w:lang w:val="en-US" w:eastAsia="zh-CN"/>
        </w:rPr>
        <w:t>网上报名网址</w:t>
      </w:r>
      <w:r>
        <w:rPr>
          <w:rFonts w:ascii="宋体" w:hAnsi="宋体" w:cs="宋体"/>
          <w:b/>
          <w:bCs/>
          <w:color w:val="FF0000"/>
          <w:sz w:val="24"/>
        </w:rPr>
        <w:fldChar w:fldCharType="begin"/>
      </w:r>
      <w:r>
        <w:rPr>
          <w:rFonts w:ascii="宋体" w:hAnsi="宋体" w:cs="宋体"/>
          <w:b/>
          <w:bCs/>
          <w:color w:val="FF0000"/>
          <w:sz w:val="24"/>
        </w:rPr>
        <w:instrText xml:space="preserve"> HYPERLINK "http://bams.shansteelgroup.com/" </w:instrText>
      </w:r>
      <w:r>
        <w:rPr>
          <w:rFonts w:ascii="宋体" w:hAnsi="宋体" w:cs="宋体"/>
          <w:b/>
          <w:bCs/>
          <w:color w:val="FF0000"/>
          <w:sz w:val="24"/>
        </w:rPr>
        <w:fldChar w:fldCharType="separate"/>
      </w:r>
      <w:r>
        <w:rPr>
          <w:rStyle w:val="8"/>
          <w:rFonts w:ascii="宋体" w:hAnsi="宋体" w:cs="宋体"/>
          <w:b/>
          <w:bCs/>
          <w:color w:val="FF0000"/>
          <w:sz w:val="24"/>
        </w:rPr>
        <w:t>http://bams.shansteelgroup.com/</w:t>
      </w:r>
      <w:r>
        <w:rPr>
          <w:rFonts w:ascii="宋体" w:hAnsi="宋体" w:cs="宋体"/>
          <w:b/>
          <w:bCs/>
          <w:color w:val="FF0000"/>
          <w:sz w:val="24"/>
        </w:rPr>
        <w:fldChar w:fldCharType="end"/>
      </w:r>
      <w:r>
        <w:rPr>
          <w:rFonts w:hint="eastAsia" w:ascii="宋体" w:hAnsi="宋体" w:cs="宋体"/>
          <w:b/>
          <w:bCs/>
          <w:color w:val="FF0000"/>
          <w:sz w:val="24"/>
          <w:lang w:eastAsia="zh-CN"/>
        </w:rPr>
        <w:t>，</w:t>
      </w:r>
      <w:r>
        <w:rPr>
          <w:rFonts w:hint="eastAsia" w:ascii="仿宋" w:hAnsi="仿宋" w:eastAsia="仿宋" w:cs="仿宋"/>
          <w:sz w:val="32"/>
          <w:szCs w:val="32"/>
        </w:rPr>
        <w:t>注册用户成功后，须修改初始密码，重新登录后报名。（注册时仅填写或上传带红星的必填项，完成注册即可，因资格后审</w:t>
      </w:r>
      <w:r>
        <w:rPr>
          <w:rFonts w:hint="eastAsia" w:ascii="仿宋" w:hAnsi="仿宋" w:eastAsia="仿宋" w:cs="仿宋"/>
          <w:sz w:val="32"/>
          <w:szCs w:val="32"/>
          <w:lang w:eastAsia="zh-CN"/>
        </w:rPr>
        <w:t>，新用户联系收标咨询人员</w:t>
      </w:r>
      <w:r>
        <w:rPr>
          <w:rFonts w:hint="eastAsia" w:ascii="仿宋" w:hAnsi="仿宋" w:eastAsia="仿宋" w:cs="仿宋"/>
          <w:b/>
          <w:bCs/>
          <w:sz w:val="32"/>
          <w:szCs w:val="32"/>
          <w:highlight w:val="yellow"/>
          <w:lang w:eastAsia="zh-CN"/>
        </w:rPr>
        <w:t>审核</w:t>
      </w:r>
      <w:r>
        <w:rPr>
          <w:rFonts w:hint="eastAsia" w:ascii="仿宋" w:hAnsi="仿宋" w:eastAsia="仿宋" w:cs="仿宋"/>
          <w:sz w:val="32"/>
          <w:szCs w:val="32"/>
        </w:rPr>
        <w:t>；</w:t>
      </w:r>
      <w:r>
        <w:rPr>
          <w:rFonts w:hint="eastAsia" w:ascii="仿宋" w:hAnsi="仿宋" w:eastAsia="仿宋" w:cs="仿宋"/>
          <w:sz w:val="32"/>
          <w:szCs w:val="32"/>
          <w:lang w:eastAsia="zh-CN"/>
        </w:rPr>
        <w:t>重新登陆，</w:t>
      </w:r>
      <w:r>
        <w:rPr>
          <w:rFonts w:hint="eastAsia" w:ascii="仿宋" w:hAnsi="仿宋" w:eastAsia="仿宋" w:cs="仿宋"/>
          <w:sz w:val="32"/>
          <w:szCs w:val="32"/>
        </w:rPr>
        <w:t>点击报名，已报名成功的项目将消失，</w:t>
      </w:r>
      <w:r>
        <w:rPr>
          <w:rFonts w:hint="eastAsia" w:ascii="仿宋" w:hAnsi="仿宋" w:eastAsia="仿宋" w:cs="仿宋"/>
          <w:b/>
          <w:bCs/>
          <w:sz w:val="32"/>
          <w:szCs w:val="32"/>
        </w:rPr>
        <w:t>系统给予报名成功的提示</w:t>
      </w:r>
      <w:r>
        <w:rPr>
          <w:rFonts w:hint="eastAsia" w:ascii="仿宋" w:hAnsi="仿宋" w:eastAsia="仿宋" w:cs="仿宋"/>
          <w:sz w:val="32"/>
          <w:szCs w:val="32"/>
        </w:rPr>
        <w:t>，不必理会系统给予的“上传业绩”、“交费”等提示</w:t>
      </w:r>
      <w:r>
        <w:rPr>
          <w:rFonts w:hint="eastAsia" w:ascii="仿宋" w:hAnsi="仿宋" w:eastAsia="仿宋" w:cs="仿宋"/>
          <w:sz w:val="32"/>
          <w:szCs w:val="32"/>
          <w:lang w:eastAsia="zh-CN"/>
        </w:rPr>
        <w:t>，</w:t>
      </w:r>
      <w:r>
        <w:rPr>
          <w:rFonts w:hint="eastAsia" w:ascii="仿宋" w:hAnsi="仿宋" w:eastAsia="仿宋" w:cs="仿宋"/>
          <w:b/>
          <w:bCs/>
          <w:color w:val="FF0000"/>
          <w:kern w:val="2"/>
          <w:sz w:val="32"/>
          <w:szCs w:val="32"/>
          <w:lang w:val="en-US" w:eastAsia="zh-CN" w:bidi="ar"/>
        </w:rPr>
        <w:t>按本公告要求交费即可</w:t>
      </w:r>
      <w:r>
        <w:rPr>
          <w:rFonts w:hint="eastAsia" w:ascii="仿宋" w:hAnsi="仿宋" w:eastAsia="仿宋" w:cs="仿宋"/>
          <w:sz w:val="32"/>
          <w:szCs w:val="32"/>
        </w:rPr>
        <w:t>）。</w:t>
      </w:r>
    </w:p>
    <w:p>
      <w:pPr>
        <w:spacing w:line="560" w:lineRule="exact"/>
        <w:ind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、投标地点：</w:t>
      </w:r>
      <w:r>
        <w:rPr>
          <w:rFonts w:hint="eastAsia" w:ascii="仿宋_GB2312" w:hAnsi="仿宋_GB2312" w:eastAsia="仿宋_GB2312" w:cs="仿宋_GB2312"/>
          <w:b w:val="0"/>
          <w:bCs w:val="0"/>
          <w:sz w:val="32"/>
          <w:szCs w:val="32"/>
          <w:lang w:eastAsia="zh-CN"/>
        </w:rPr>
        <w:t>山东省淄博市博山区柳杭东路</w:t>
      </w:r>
      <w:r>
        <w:rPr>
          <w:rFonts w:hint="eastAsia" w:ascii="仿宋_GB2312" w:hAnsi="仿宋_GB2312" w:eastAsia="仿宋_GB2312" w:cs="仿宋_GB2312"/>
          <w:b w:val="0"/>
          <w:bCs w:val="0"/>
          <w:sz w:val="32"/>
          <w:szCs w:val="32"/>
          <w:lang w:val="en-US" w:eastAsia="zh-CN"/>
        </w:rPr>
        <w:t>2号-</w:t>
      </w:r>
      <w:r>
        <w:rPr>
          <w:rFonts w:hint="eastAsia" w:ascii="仿宋_GB2312" w:hAnsi="仿宋_GB2312" w:eastAsia="仿宋_GB2312" w:cs="仿宋_GB2312"/>
          <w:b w:val="0"/>
          <w:bCs w:val="0"/>
          <w:sz w:val="32"/>
          <w:szCs w:val="32"/>
        </w:rPr>
        <w:t>山东耐材集团鲁耐窑业有限公司</w:t>
      </w:r>
      <w:r>
        <w:rPr>
          <w:rFonts w:hint="eastAsia" w:ascii="仿宋_GB2312" w:hAnsi="仿宋_GB2312" w:eastAsia="仿宋_GB2312" w:cs="仿宋_GB2312"/>
          <w:b w:val="0"/>
          <w:bCs w:val="0"/>
          <w:sz w:val="32"/>
          <w:szCs w:val="32"/>
          <w:lang w:eastAsia="zh-CN"/>
        </w:rPr>
        <w:t>生产发展处（招标办公室）</w:t>
      </w:r>
    </w:p>
    <w:p>
      <w:pPr>
        <w:spacing w:line="560" w:lineRule="exact"/>
        <w:ind w:firstLine="640" w:firstLineChars="200"/>
        <w:jc w:val="left"/>
        <w:rPr>
          <w:rFonts w:hint="eastAsia" w:ascii="仿宋" w:hAnsi="仿宋" w:eastAsia="仿宋" w:cs="仿宋"/>
          <w:color w:val="FF0000"/>
          <w:sz w:val="32"/>
          <w:szCs w:val="32"/>
          <w:highlight w:val="yellow"/>
        </w:rPr>
      </w:pPr>
      <w:r>
        <w:rPr>
          <w:rFonts w:hint="eastAsia" w:ascii="仿宋" w:hAnsi="仿宋" w:eastAsia="仿宋" w:cs="仿宋"/>
          <w:color w:val="FF0000"/>
          <w:sz w:val="32"/>
          <w:szCs w:val="32"/>
          <w:highlight w:val="yellow"/>
          <w:lang w:val="en-US" w:eastAsia="zh-CN"/>
        </w:rPr>
        <w:t>4</w:t>
      </w:r>
      <w:r>
        <w:rPr>
          <w:rFonts w:hint="eastAsia" w:ascii="仿宋" w:hAnsi="仿宋" w:eastAsia="仿宋" w:cs="仿宋"/>
          <w:color w:val="FF0000"/>
          <w:sz w:val="32"/>
          <w:szCs w:val="32"/>
          <w:highlight w:val="yellow"/>
        </w:rPr>
        <w:t>、</w:t>
      </w:r>
      <w:r>
        <w:rPr>
          <w:rFonts w:hint="eastAsia" w:ascii="仿宋" w:hAnsi="仿宋" w:eastAsia="仿宋" w:cs="仿宋"/>
          <w:color w:val="FF0000"/>
          <w:sz w:val="32"/>
          <w:szCs w:val="32"/>
          <w:highlight w:val="yellow"/>
          <w:lang w:val="en-US" w:eastAsia="zh-CN"/>
        </w:rPr>
        <w:t>网上报名和</w:t>
      </w:r>
      <w:r>
        <w:rPr>
          <w:rFonts w:hint="eastAsia" w:ascii="仿宋" w:hAnsi="仿宋" w:eastAsia="仿宋" w:cs="仿宋"/>
          <w:color w:val="FF0000"/>
          <w:sz w:val="32"/>
          <w:szCs w:val="32"/>
          <w:highlight w:val="yellow"/>
        </w:rPr>
        <w:t>投标截止时间：202</w:t>
      </w:r>
      <w:r>
        <w:rPr>
          <w:rFonts w:hint="eastAsia" w:ascii="仿宋" w:hAnsi="仿宋" w:eastAsia="仿宋" w:cs="仿宋"/>
          <w:color w:val="FF0000"/>
          <w:sz w:val="32"/>
          <w:szCs w:val="32"/>
          <w:highlight w:val="yellow"/>
          <w:lang w:val="en-US" w:eastAsia="zh-CN"/>
        </w:rPr>
        <w:t>5</w:t>
      </w:r>
      <w:r>
        <w:rPr>
          <w:rFonts w:hint="eastAsia" w:ascii="仿宋" w:hAnsi="仿宋" w:eastAsia="仿宋" w:cs="仿宋"/>
          <w:color w:val="FF0000"/>
          <w:sz w:val="32"/>
          <w:szCs w:val="32"/>
          <w:highlight w:val="yellow"/>
        </w:rPr>
        <w:t>年</w:t>
      </w:r>
      <w:r>
        <w:rPr>
          <w:rFonts w:hint="eastAsia" w:ascii="仿宋" w:hAnsi="仿宋" w:eastAsia="仿宋" w:cs="仿宋"/>
          <w:color w:val="FF0000"/>
          <w:sz w:val="32"/>
          <w:szCs w:val="32"/>
          <w:highlight w:val="yellow"/>
          <w:lang w:val="en-US" w:eastAsia="zh-CN"/>
        </w:rPr>
        <w:t>10</w:t>
      </w:r>
      <w:r>
        <w:rPr>
          <w:rFonts w:hint="eastAsia" w:ascii="仿宋" w:hAnsi="仿宋" w:eastAsia="仿宋" w:cs="仿宋"/>
          <w:color w:val="FF0000"/>
          <w:sz w:val="32"/>
          <w:szCs w:val="32"/>
          <w:highlight w:val="yellow"/>
        </w:rPr>
        <w:t>月</w:t>
      </w:r>
      <w:r>
        <w:rPr>
          <w:rFonts w:hint="eastAsia" w:ascii="仿宋" w:hAnsi="仿宋" w:eastAsia="仿宋" w:cs="仿宋"/>
          <w:color w:val="FF0000"/>
          <w:sz w:val="32"/>
          <w:szCs w:val="32"/>
          <w:highlight w:val="yellow"/>
          <w:lang w:val="en-US" w:eastAsia="zh-CN"/>
        </w:rPr>
        <w:t>17</w:t>
      </w:r>
      <w:r>
        <w:rPr>
          <w:rFonts w:hint="eastAsia" w:ascii="仿宋" w:hAnsi="仿宋" w:eastAsia="仿宋" w:cs="仿宋"/>
          <w:color w:val="FF0000"/>
          <w:sz w:val="32"/>
          <w:szCs w:val="32"/>
          <w:highlight w:val="yellow"/>
        </w:rPr>
        <w:t>日</w:t>
      </w:r>
      <w:r>
        <w:rPr>
          <w:rFonts w:hint="eastAsia" w:ascii="仿宋" w:hAnsi="仿宋" w:eastAsia="仿宋" w:cs="仿宋"/>
          <w:color w:val="FF0000"/>
          <w:sz w:val="32"/>
          <w:szCs w:val="32"/>
          <w:highlight w:val="yellow"/>
          <w:lang w:val="en-US" w:eastAsia="zh-CN"/>
        </w:rPr>
        <w:t>17</w:t>
      </w:r>
      <w:r>
        <w:rPr>
          <w:rFonts w:hint="eastAsia" w:ascii="仿宋" w:hAnsi="仿宋" w:eastAsia="仿宋" w:cs="仿宋"/>
          <w:color w:val="FF0000"/>
          <w:sz w:val="32"/>
          <w:szCs w:val="32"/>
          <w:highlight w:val="yellow"/>
        </w:rPr>
        <w:t xml:space="preserve">:00 </w:t>
      </w:r>
    </w:p>
    <w:p>
      <w:pPr>
        <w:spacing w:line="560" w:lineRule="exact"/>
        <w:ind w:left="596" w:leftChars="284"/>
        <w:jc w:val="left"/>
        <w:rPr>
          <w:rFonts w:eastAsia="仿宋_GB2312"/>
          <w:sz w:val="30"/>
          <w:szCs w:val="30"/>
        </w:rPr>
      </w:pPr>
      <w:r>
        <w:rPr>
          <w:sz w:val="30"/>
          <w:szCs w:val="30"/>
        </w:rPr>
        <w:t>5</w:t>
      </w:r>
      <w:r>
        <w:rPr>
          <w:rFonts w:ascii="仿宋_GB2312" w:hAnsi="仿宋_GB2312"/>
          <w:sz w:val="30"/>
          <w:szCs w:val="30"/>
        </w:rPr>
        <w:t>、收标人、业务咨询：</w:t>
      </w:r>
    </w:p>
    <w:p>
      <w:pPr>
        <w:spacing w:line="360" w:lineRule="auto"/>
        <w:ind w:firstLine="600" w:firstLineChars="200"/>
        <w:rPr>
          <w:rFonts w:hint="default" w:ascii="仿宋_GB2312" w:hAnsi="仿宋_GB2312" w:eastAsia="宋体"/>
          <w:color w:val="000000"/>
          <w:sz w:val="30"/>
          <w:szCs w:val="30"/>
          <w:lang w:val="en-US" w:eastAsia="zh-CN"/>
        </w:rPr>
      </w:pPr>
      <w:r>
        <w:rPr>
          <w:rFonts w:hint="eastAsia" w:ascii="仿宋_GB2312" w:hAnsi="仿宋_GB2312"/>
          <w:color w:val="000000"/>
          <w:sz w:val="30"/>
          <w:szCs w:val="30"/>
          <w:lang w:val="en-US" w:eastAsia="zh-CN"/>
        </w:rPr>
        <w:t>业务咨询</w:t>
      </w:r>
      <w:r>
        <w:rPr>
          <w:rFonts w:ascii="仿宋_GB2312" w:hAnsi="仿宋_GB2312"/>
          <w:color w:val="000000"/>
          <w:sz w:val="30"/>
          <w:szCs w:val="30"/>
        </w:rPr>
        <w:t>：</w:t>
      </w:r>
      <w:r>
        <w:rPr>
          <w:rFonts w:ascii="仿宋_GB2312" w:hAnsi="仿宋_GB2312"/>
          <w:color w:val="0000FF"/>
          <w:sz w:val="30"/>
          <w:szCs w:val="30"/>
        </w:rPr>
        <w:t>庞</w:t>
      </w:r>
      <w:r>
        <w:rPr>
          <w:rFonts w:hint="eastAsia" w:ascii="仿宋_GB2312" w:hAnsi="仿宋_GB2312"/>
          <w:color w:val="0000FF"/>
          <w:sz w:val="30"/>
          <w:szCs w:val="30"/>
          <w:lang w:val="en-US" w:eastAsia="zh-CN"/>
        </w:rPr>
        <w:t>先生</w:t>
      </w:r>
      <w:r>
        <w:rPr>
          <w:rFonts w:ascii="仿宋_GB2312" w:hAnsi="仿宋_GB2312"/>
          <w:color w:val="0000FF"/>
          <w:sz w:val="30"/>
          <w:szCs w:val="30"/>
        </w:rPr>
        <w:t>15725336866</w:t>
      </w:r>
      <w:r>
        <w:rPr>
          <w:rFonts w:hint="eastAsia" w:ascii="仿宋_GB2312" w:hAnsi="仿宋_GB2312"/>
          <w:color w:val="0000FF"/>
          <w:sz w:val="30"/>
          <w:szCs w:val="30"/>
          <w:lang w:eastAsia="zh-CN"/>
        </w:rPr>
        <w:t>；</w:t>
      </w:r>
      <w:r>
        <w:rPr>
          <w:rFonts w:hint="eastAsia" w:ascii="仿宋_GB2312" w:hAnsi="仿宋_GB2312"/>
          <w:color w:val="0000FF"/>
          <w:sz w:val="30"/>
          <w:szCs w:val="30"/>
          <w:lang w:val="en-US" w:eastAsia="zh-CN"/>
        </w:rPr>
        <w:t>宋先生 15864486517</w:t>
      </w:r>
    </w:p>
    <w:p>
      <w:pPr>
        <w:spacing w:line="360" w:lineRule="auto"/>
        <w:ind w:firstLine="600" w:firstLineChars="200"/>
        <w:rPr>
          <w:rFonts w:ascii="仿宋_GB2312" w:hAnsi="仿宋_GB2312"/>
          <w:color w:val="0000FF"/>
          <w:sz w:val="30"/>
          <w:szCs w:val="30"/>
        </w:rPr>
      </w:pPr>
      <w:r>
        <w:rPr>
          <w:rFonts w:ascii="仿宋_GB2312" w:hAnsi="仿宋_GB2312"/>
          <w:color w:val="auto"/>
          <w:sz w:val="30"/>
          <w:szCs w:val="30"/>
        </w:rPr>
        <w:t>投标咨询</w:t>
      </w:r>
      <w:r>
        <w:rPr>
          <w:rFonts w:hint="eastAsia" w:ascii="仿宋_GB2312" w:hAnsi="仿宋_GB2312"/>
          <w:color w:val="auto"/>
          <w:sz w:val="30"/>
          <w:szCs w:val="30"/>
          <w:lang w:val="en-US" w:eastAsia="zh-CN"/>
        </w:rPr>
        <w:t>/收标人</w:t>
      </w:r>
      <w:r>
        <w:rPr>
          <w:rFonts w:ascii="仿宋_GB2312" w:hAnsi="仿宋_GB2312"/>
          <w:color w:val="000000"/>
          <w:sz w:val="30"/>
          <w:szCs w:val="30"/>
        </w:rPr>
        <w:t>：</w:t>
      </w:r>
      <w:r>
        <w:rPr>
          <w:rFonts w:ascii="仿宋_GB2312" w:hAnsi="仿宋_GB2312"/>
          <w:color w:val="0000FF"/>
          <w:sz w:val="30"/>
          <w:szCs w:val="30"/>
        </w:rPr>
        <w:t>李</w:t>
      </w:r>
      <w:r>
        <w:rPr>
          <w:rFonts w:hint="eastAsia" w:ascii="仿宋_GB2312" w:hAnsi="仿宋_GB2312"/>
          <w:color w:val="0000FF"/>
          <w:sz w:val="30"/>
          <w:szCs w:val="30"/>
          <w:lang w:val="en-US" w:eastAsia="zh-CN"/>
        </w:rPr>
        <w:t>先生</w:t>
      </w:r>
      <w:r>
        <w:rPr>
          <w:rFonts w:ascii="仿宋_GB2312" w:hAnsi="仿宋_GB2312"/>
          <w:color w:val="0000FF"/>
          <w:sz w:val="30"/>
          <w:szCs w:val="30"/>
        </w:rPr>
        <w:t>（0533-4163023）</w:t>
      </w:r>
    </w:p>
    <w:p>
      <w:pPr>
        <w:spacing w:line="560" w:lineRule="exact"/>
        <w:ind w:firstLine="600" w:firstLineChars="200"/>
        <w:jc w:val="left"/>
        <w:rPr>
          <w:rFonts w:eastAsia="仿宋_GB2312"/>
          <w:sz w:val="30"/>
          <w:szCs w:val="30"/>
        </w:rPr>
      </w:pPr>
      <w:r>
        <w:rPr>
          <w:sz w:val="30"/>
          <w:szCs w:val="30"/>
        </w:rPr>
        <w:t>6</w:t>
      </w:r>
      <w:r>
        <w:rPr>
          <w:rFonts w:ascii="仿宋_GB2312" w:hAnsi="仿宋_GB2312"/>
          <w:sz w:val="30"/>
          <w:szCs w:val="30"/>
        </w:rPr>
        <w:t>、投标单位只允许将报价填写到规定的位置，不得对报价单内容及格式进行修改，如有偏离，请另附说明。</w:t>
      </w:r>
    </w:p>
    <w:p>
      <w:pPr>
        <w:spacing w:line="560" w:lineRule="exact"/>
        <w:jc w:val="center"/>
        <w:rPr>
          <w:rFonts w:eastAsia="仿宋_GB2312"/>
          <w:b/>
          <w:sz w:val="36"/>
          <w:szCs w:val="36"/>
        </w:rPr>
      </w:pPr>
      <w:r>
        <w:rPr>
          <w:rFonts w:ascii="仿宋_GB2312" w:hAnsi="仿宋_GB2312"/>
          <w:b/>
          <w:sz w:val="36"/>
          <w:szCs w:val="36"/>
        </w:rPr>
        <w:t>第五章：主要合同条款</w:t>
      </w:r>
    </w:p>
    <w:p>
      <w:pPr>
        <w:spacing w:line="560" w:lineRule="exact"/>
        <w:ind w:firstLine="600" w:firstLineChars="200"/>
        <w:jc w:val="left"/>
        <w:rPr>
          <w:rFonts w:eastAsia="仿宋_GB2312"/>
          <w:sz w:val="30"/>
          <w:szCs w:val="30"/>
        </w:rPr>
      </w:pPr>
      <w:r>
        <w:rPr>
          <w:sz w:val="30"/>
          <w:szCs w:val="30"/>
        </w:rPr>
        <w:t>1</w:t>
      </w:r>
      <w:r>
        <w:rPr>
          <w:rFonts w:ascii="仿宋_GB2312" w:hAnsi="仿宋_GB2312"/>
          <w:sz w:val="30"/>
          <w:szCs w:val="30"/>
        </w:rPr>
        <w:t>、供方提供的</w:t>
      </w:r>
      <w:r>
        <w:rPr>
          <w:rFonts w:hint="eastAsia" w:ascii="仿宋_GB2312" w:hAnsi="仿宋_GB2312" w:eastAsia="仿宋_GB2312" w:cs="仿宋_GB2312"/>
          <w:b/>
          <w:bCs/>
          <w:color w:val="FF0000"/>
          <w:sz w:val="30"/>
          <w:szCs w:val="30"/>
          <w:u w:val="single"/>
        </w:rPr>
        <w:t>王耐硅砖分厂</w:t>
      </w:r>
      <w:r>
        <w:rPr>
          <w:rFonts w:hint="eastAsia" w:ascii="仿宋_GB2312" w:hAnsi="仿宋_GB2312" w:eastAsia="仿宋_GB2312" w:cs="仿宋_GB2312"/>
          <w:b/>
          <w:bCs/>
          <w:color w:val="FF0000"/>
          <w:sz w:val="30"/>
          <w:szCs w:val="30"/>
          <w:u w:val="single"/>
          <w:lang w:eastAsia="zh-CN"/>
        </w:rPr>
        <w:t>叉车采购</w:t>
      </w:r>
      <w:r>
        <w:rPr>
          <w:rFonts w:ascii="仿宋_GB2312" w:hAnsi="仿宋_GB2312"/>
          <w:sz w:val="30"/>
          <w:szCs w:val="30"/>
        </w:rPr>
        <w:t>规格型号、性能参数自行表达清楚，可按照第四条中技术要求的格式进行填写，自行增添需要说明的内容。</w:t>
      </w:r>
    </w:p>
    <w:p>
      <w:pPr>
        <w:spacing w:line="560" w:lineRule="exact"/>
        <w:ind w:firstLine="600" w:firstLineChars="200"/>
        <w:jc w:val="left"/>
        <w:rPr>
          <w:rFonts w:eastAsia="仿宋_GB2312"/>
          <w:sz w:val="30"/>
          <w:szCs w:val="30"/>
        </w:rPr>
      </w:pPr>
      <w:r>
        <w:rPr>
          <w:sz w:val="30"/>
          <w:szCs w:val="30"/>
        </w:rPr>
        <w:t>2</w:t>
      </w:r>
      <w:r>
        <w:rPr>
          <w:rFonts w:ascii="仿宋_GB2312" w:hAnsi="仿宋_GB2312"/>
          <w:sz w:val="30"/>
          <w:szCs w:val="30"/>
        </w:rPr>
        <w:t>、供方需对</w:t>
      </w:r>
      <w:r>
        <w:rPr>
          <w:rFonts w:hint="eastAsia" w:ascii="仿宋_GB2312" w:hAnsi="仿宋_GB2312" w:eastAsia="仿宋_GB2312" w:cs="仿宋_GB2312"/>
          <w:b/>
          <w:bCs/>
          <w:color w:val="FF0000"/>
          <w:sz w:val="30"/>
          <w:szCs w:val="30"/>
          <w:u w:val="single"/>
        </w:rPr>
        <w:t>王耐硅砖分厂</w:t>
      </w:r>
      <w:r>
        <w:rPr>
          <w:rFonts w:hint="eastAsia" w:ascii="仿宋_GB2312" w:hAnsi="仿宋_GB2312" w:eastAsia="仿宋_GB2312" w:cs="仿宋_GB2312"/>
          <w:b/>
          <w:bCs/>
          <w:color w:val="FF0000"/>
          <w:sz w:val="30"/>
          <w:szCs w:val="30"/>
          <w:u w:val="single"/>
          <w:lang w:eastAsia="zh-CN"/>
        </w:rPr>
        <w:t>叉车采购</w:t>
      </w:r>
      <w:r>
        <w:rPr>
          <w:rFonts w:ascii="仿宋_GB2312" w:hAnsi="仿宋_GB2312"/>
          <w:sz w:val="30"/>
          <w:szCs w:val="30"/>
        </w:rPr>
        <w:t>的质量保证期写清楚、以及对</w:t>
      </w:r>
      <w:r>
        <w:rPr>
          <w:rFonts w:hint="eastAsia" w:ascii="仿宋_GB2312" w:hAnsi="仿宋_GB2312" w:eastAsia="宋体"/>
          <w:color w:val="0000FF"/>
          <w:sz w:val="30"/>
          <w:szCs w:val="30"/>
          <w:lang w:eastAsia="zh-CN"/>
        </w:rPr>
        <w:t>常用易损件等标注</w:t>
      </w:r>
      <w:r>
        <w:rPr>
          <w:rFonts w:hint="eastAsia" w:ascii="仿宋_GB2312" w:hAnsi="仿宋_GB2312"/>
          <w:color w:val="0000FF"/>
          <w:sz w:val="30"/>
          <w:szCs w:val="30"/>
          <w:lang w:eastAsia="zh-CN"/>
        </w:rPr>
        <w:t>价格</w:t>
      </w:r>
      <w:r>
        <w:rPr>
          <w:rFonts w:hint="eastAsia" w:ascii="仿宋_GB2312" w:hAnsi="仿宋_GB2312" w:eastAsia="宋体"/>
          <w:color w:val="0000FF"/>
          <w:sz w:val="30"/>
          <w:szCs w:val="30"/>
          <w:lang w:eastAsia="zh-CN"/>
        </w:rPr>
        <w:t>及规格型</w:t>
      </w:r>
      <w:r>
        <w:rPr>
          <w:rFonts w:ascii="仿宋_GB2312" w:hAnsi="仿宋_GB2312"/>
          <w:color w:val="0000FF"/>
          <w:sz w:val="30"/>
          <w:szCs w:val="30"/>
        </w:rPr>
        <w:t>号。</w:t>
      </w:r>
    </w:p>
    <w:p>
      <w:pPr>
        <w:spacing w:line="560" w:lineRule="exact"/>
        <w:ind w:firstLine="600" w:firstLineChars="200"/>
        <w:jc w:val="left"/>
        <w:rPr>
          <w:sz w:val="30"/>
          <w:szCs w:val="30"/>
        </w:rPr>
      </w:pPr>
      <w:r>
        <w:rPr>
          <w:sz w:val="30"/>
          <w:szCs w:val="30"/>
        </w:rPr>
        <w:t>3</w:t>
      </w:r>
      <w:r>
        <w:rPr>
          <w:rFonts w:ascii="仿宋_GB2312" w:hAnsi="仿宋_GB2312"/>
          <w:sz w:val="30"/>
          <w:szCs w:val="30"/>
        </w:rPr>
        <w:t>、供方需负责现场调试并对需方的操作人员进行培训。</w:t>
      </w:r>
      <w:r>
        <w:rPr>
          <w:sz w:val="30"/>
          <w:szCs w:val="30"/>
        </w:rPr>
        <w:t xml:space="preserve"> </w:t>
      </w:r>
    </w:p>
    <w:p>
      <w:pPr>
        <w:numPr>
          <w:ilvl w:val="0"/>
          <w:numId w:val="1"/>
        </w:numPr>
        <w:spacing w:line="560" w:lineRule="exact"/>
        <w:ind w:firstLine="600" w:firstLineChars="200"/>
        <w:jc w:val="left"/>
        <w:rPr>
          <w:sz w:val="30"/>
          <w:szCs w:val="30"/>
        </w:rPr>
      </w:pPr>
      <w:r>
        <w:rPr>
          <w:rFonts w:ascii="仿宋_GB2312" w:hAnsi="仿宋_GB2312"/>
          <w:sz w:val="30"/>
          <w:szCs w:val="30"/>
        </w:rPr>
        <w:t>技术要求如下：</w:t>
      </w:r>
    </w:p>
    <w:p>
      <w:pPr>
        <w:jc w:val="left"/>
        <w:rPr>
          <w:sz w:val="28"/>
          <w:szCs w:val="28"/>
        </w:rPr>
      </w:pPr>
      <w:r>
        <w:rPr>
          <w:rFonts w:hint="eastAsia" w:ascii="宋体" w:hAnsi="宋体"/>
          <w:sz w:val="28"/>
          <w:szCs w:val="28"/>
        </w:rPr>
        <w:t>（各厂家可根据实际车型存有部分偏离，偏离部分进行</w:t>
      </w:r>
      <w:r>
        <w:rPr>
          <w:rFonts w:hint="eastAsia" w:ascii="宋体" w:hAnsi="宋体"/>
          <w:sz w:val="28"/>
          <w:szCs w:val="28"/>
          <w:highlight w:val="yellow"/>
          <w:lang w:eastAsia="zh-CN"/>
        </w:rPr>
        <w:t>加粗</w:t>
      </w:r>
      <w:r>
        <w:rPr>
          <w:rFonts w:hint="eastAsia" w:ascii="宋体" w:hAnsi="宋体"/>
          <w:sz w:val="28"/>
          <w:szCs w:val="28"/>
          <w:highlight w:val="yellow"/>
        </w:rPr>
        <w:t>标注</w:t>
      </w:r>
      <w:r>
        <w:rPr>
          <w:rFonts w:hint="eastAsia" w:ascii="宋体" w:hAnsi="宋体"/>
          <w:sz w:val="28"/>
          <w:szCs w:val="28"/>
        </w:rPr>
        <w:t>）</w:t>
      </w:r>
    </w:p>
    <w:tbl>
      <w:tblPr>
        <w:tblStyle w:val="6"/>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69"/>
        <w:gridCol w:w="1230"/>
        <w:gridCol w:w="1725"/>
        <w:gridCol w:w="2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i w:val="0"/>
                <w:iCs w:val="0"/>
                <w:color w:val="464646"/>
                <w:sz w:val="21"/>
                <w:szCs w:val="21"/>
                <w:u w:val="none"/>
              </w:rPr>
            </w:pPr>
            <w:r>
              <w:rPr>
                <w:rStyle w:val="10"/>
                <w:lang w:val="en-US" w:eastAsia="zh-CN" w:bidi="ar"/>
              </w:rPr>
              <w:t>型号</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64646"/>
                <w:sz w:val="21"/>
                <w:szCs w:val="21"/>
                <w:u w:val="none"/>
              </w:rPr>
            </w:pPr>
            <w:r>
              <w:rPr>
                <w:rStyle w:val="10"/>
                <w:lang w:val="en-US" w:eastAsia="zh-CN" w:bidi="ar"/>
              </w:rPr>
              <w:t>单位</w:t>
            </w:r>
          </w:p>
        </w:tc>
        <w:tc>
          <w:tcPr>
            <w:tcW w:w="1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64646"/>
                <w:sz w:val="21"/>
                <w:szCs w:val="21"/>
                <w:u w:val="none"/>
              </w:rPr>
            </w:pPr>
            <w:r>
              <w:rPr>
                <w:rFonts w:hint="eastAsia" w:ascii="微软雅黑" w:hAnsi="微软雅黑" w:eastAsia="微软雅黑" w:cs="微软雅黑"/>
                <w:i w:val="0"/>
                <w:iCs w:val="0"/>
                <w:color w:val="464646"/>
                <w:kern w:val="0"/>
                <w:sz w:val="21"/>
                <w:szCs w:val="21"/>
                <w:u w:val="none"/>
                <w:lang w:val="en-US" w:eastAsia="zh-CN" w:bidi="ar"/>
              </w:rPr>
              <w:t>CPD15</w:t>
            </w:r>
          </w:p>
        </w:tc>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CPC型3.5T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64646"/>
                <w:sz w:val="21"/>
                <w:szCs w:val="21"/>
                <w:u w:val="none"/>
              </w:rPr>
            </w:pPr>
            <w:r>
              <w:rPr>
                <w:rStyle w:val="10"/>
                <w:lang w:val="en-US" w:eastAsia="zh-CN" w:bidi="ar"/>
              </w:rPr>
              <w:t>额定起重量</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64646"/>
                <w:sz w:val="21"/>
                <w:szCs w:val="21"/>
                <w:u w:val="none"/>
              </w:rPr>
            </w:pPr>
            <w:r>
              <w:rPr>
                <w:rStyle w:val="10"/>
                <w:lang w:val="en-US" w:eastAsia="zh-CN" w:bidi="ar"/>
              </w:rPr>
              <w:t>kg</w:t>
            </w:r>
          </w:p>
        </w:tc>
        <w:tc>
          <w:tcPr>
            <w:tcW w:w="1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464646"/>
                <w:sz w:val="21"/>
                <w:szCs w:val="21"/>
                <w:u w:val="none"/>
                <w:lang w:val="en-US"/>
              </w:rPr>
            </w:pPr>
            <w:r>
              <w:rPr>
                <w:rFonts w:hint="eastAsia" w:ascii="微软雅黑" w:hAnsi="微软雅黑" w:eastAsia="微软雅黑" w:cs="微软雅黑"/>
                <w:i w:val="0"/>
                <w:iCs w:val="0"/>
                <w:color w:val="464646"/>
                <w:kern w:val="0"/>
                <w:sz w:val="21"/>
                <w:szCs w:val="21"/>
                <w:u w:val="none"/>
                <w:lang w:val="en-US" w:eastAsia="zh-CN" w:bidi="ar"/>
              </w:rPr>
              <w:t>1500</w:t>
            </w: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64646"/>
                <w:kern w:val="0"/>
                <w:sz w:val="21"/>
                <w:szCs w:val="21"/>
                <w:u w:val="none"/>
                <w:lang w:val="en-US" w:eastAsia="zh-CN" w:bidi="ar"/>
              </w:rPr>
            </w:pPr>
            <w:r>
              <w:rPr>
                <w:rFonts w:hint="eastAsia" w:ascii="微软雅黑" w:hAnsi="微软雅黑" w:eastAsia="微软雅黑" w:cs="微软雅黑"/>
                <w:i w:val="0"/>
                <w:iCs w:val="0"/>
                <w:color w:val="464646"/>
                <w:kern w:val="0"/>
                <w:sz w:val="21"/>
                <w:szCs w:val="21"/>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64646"/>
                <w:sz w:val="21"/>
                <w:szCs w:val="21"/>
                <w:u w:val="none"/>
              </w:rPr>
            </w:pPr>
            <w:r>
              <w:rPr>
                <w:rStyle w:val="10"/>
                <w:lang w:val="en-US" w:eastAsia="zh-CN" w:bidi="ar"/>
              </w:rPr>
              <w:t>载荷中心距</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64646"/>
                <w:sz w:val="21"/>
                <w:szCs w:val="21"/>
                <w:u w:val="none"/>
              </w:rPr>
            </w:pPr>
            <w:r>
              <w:rPr>
                <w:rStyle w:val="10"/>
                <w:lang w:val="en-US" w:eastAsia="zh-CN" w:bidi="ar"/>
              </w:rPr>
              <w:t>mm</w:t>
            </w:r>
          </w:p>
        </w:tc>
        <w:tc>
          <w:tcPr>
            <w:tcW w:w="1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64646"/>
                <w:sz w:val="21"/>
                <w:szCs w:val="21"/>
                <w:u w:val="none"/>
              </w:rPr>
            </w:pPr>
            <w:r>
              <w:rPr>
                <w:rFonts w:hint="eastAsia" w:ascii="微软雅黑" w:hAnsi="微软雅黑" w:eastAsia="微软雅黑" w:cs="微软雅黑"/>
                <w:i w:val="0"/>
                <w:iCs w:val="0"/>
                <w:color w:val="464646"/>
                <w:kern w:val="0"/>
                <w:sz w:val="21"/>
                <w:szCs w:val="21"/>
                <w:u w:val="none"/>
                <w:lang w:val="en-US" w:eastAsia="zh-CN" w:bidi="ar"/>
              </w:rPr>
              <w:t>500</w:t>
            </w:r>
          </w:p>
        </w:tc>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64646"/>
                <w:kern w:val="0"/>
                <w:sz w:val="21"/>
                <w:szCs w:val="21"/>
                <w:u w:val="none"/>
                <w:lang w:val="en-US" w:eastAsia="zh-CN" w:bidi="ar"/>
              </w:rPr>
            </w:pPr>
            <w:r>
              <w:rPr>
                <w:rFonts w:hint="eastAsia" w:ascii="微软雅黑" w:hAnsi="微软雅黑" w:eastAsia="微软雅黑" w:cs="微软雅黑"/>
                <w:i w:val="0"/>
                <w:iCs w:val="0"/>
                <w:color w:val="464646"/>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64646"/>
                <w:sz w:val="21"/>
                <w:szCs w:val="21"/>
                <w:u w:val="none"/>
              </w:rPr>
            </w:pPr>
            <w:r>
              <w:rPr>
                <w:rStyle w:val="10"/>
                <w:lang w:val="en-US" w:eastAsia="zh-CN" w:bidi="ar"/>
              </w:rPr>
              <w:t>标准门架起升高度</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64646"/>
                <w:sz w:val="21"/>
                <w:szCs w:val="21"/>
                <w:u w:val="none"/>
              </w:rPr>
            </w:pPr>
            <w:r>
              <w:rPr>
                <w:rStyle w:val="10"/>
                <w:lang w:val="en-US" w:eastAsia="zh-CN" w:bidi="ar"/>
              </w:rPr>
              <w:t>mm</w:t>
            </w:r>
          </w:p>
        </w:tc>
        <w:tc>
          <w:tcPr>
            <w:tcW w:w="1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64646"/>
                <w:sz w:val="21"/>
                <w:szCs w:val="21"/>
                <w:u w:val="none"/>
              </w:rPr>
            </w:pPr>
            <w:r>
              <w:rPr>
                <w:rFonts w:hint="eastAsia" w:ascii="微软雅黑" w:hAnsi="微软雅黑" w:eastAsia="微软雅黑" w:cs="微软雅黑"/>
                <w:i w:val="0"/>
                <w:iCs w:val="0"/>
                <w:color w:val="464646"/>
                <w:kern w:val="0"/>
                <w:sz w:val="21"/>
                <w:szCs w:val="21"/>
                <w:u w:val="none"/>
                <w:lang w:val="en-US" w:eastAsia="zh-CN" w:bidi="ar"/>
              </w:rPr>
              <w:t>3000</w:t>
            </w:r>
          </w:p>
        </w:tc>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64646"/>
                <w:kern w:val="0"/>
                <w:sz w:val="21"/>
                <w:szCs w:val="21"/>
                <w:u w:val="none"/>
                <w:lang w:val="en-US" w:eastAsia="zh-CN" w:bidi="ar"/>
              </w:rPr>
            </w:pPr>
            <w:r>
              <w:rPr>
                <w:rFonts w:hint="eastAsia" w:ascii="微软雅黑" w:hAnsi="微软雅黑" w:eastAsia="微软雅黑" w:cs="微软雅黑"/>
                <w:i w:val="0"/>
                <w:iCs w:val="0"/>
                <w:color w:val="464646"/>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0"/>
                <w:lang w:val="en-US" w:eastAsia="zh-CN" w:bidi="ar"/>
              </w:rPr>
            </w:pPr>
            <w:r>
              <w:rPr>
                <w:rStyle w:val="10"/>
                <w:lang w:val="en-US" w:eastAsia="zh-CN" w:bidi="ar"/>
              </w:rPr>
              <w:t>锂电池容量（</w:t>
            </w:r>
            <w:r>
              <w:rPr>
                <w:rStyle w:val="10"/>
                <w:rFonts w:hint="eastAsia"/>
                <w:lang w:val="en-US" w:eastAsia="zh-CN" w:bidi="ar"/>
              </w:rPr>
              <w:t>连续工作6-8小时</w:t>
            </w:r>
            <w:r>
              <w:rPr>
                <w:rStyle w:val="10"/>
                <w:lang w:val="en-US" w:eastAsia="zh-CN" w:bidi="ar"/>
              </w:rPr>
              <w:t>）</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0"/>
                <w:rFonts w:hint="default"/>
                <w:lang w:val="en-US" w:eastAsia="zh-CN" w:bidi="ar"/>
              </w:rPr>
            </w:pPr>
            <w:r>
              <w:rPr>
                <w:rStyle w:val="10"/>
                <w:rFonts w:hint="eastAsia"/>
                <w:lang w:val="en-US" w:eastAsia="zh-CN" w:bidi="ar"/>
              </w:rPr>
              <w:t>AH</w:t>
            </w:r>
          </w:p>
        </w:tc>
        <w:tc>
          <w:tcPr>
            <w:tcW w:w="1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464646"/>
                <w:kern w:val="0"/>
                <w:sz w:val="21"/>
                <w:szCs w:val="21"/>
                <w:u w:val="none"/>
                <w:lang w:val="en-US" w:eastAsia="zh-CN" w:bidi="ar"/>
              </w:rPr>
            </w:pPr>
            <w:r>
              <w:rPr>
                <w:rFonts w:hint="eastAsia" w:ascii="微软雅黑" w:hAnsi="微软雅黑" w:eastAsia="微软雅黑" w:cs="微软雅黑"/>
                <w:i w:val="0"/>
                <w:iCs w:val="0"/>
                <w:color w:val="464646"/>
                <w:kern w:val="0"/>
                <w:sz w:val="21"/>
                <w:szCs w:val="21"/>
                <w:u w:val="none"/>
                <w:lang w:val="en-US" w:eastAsia="zh-CN" w:bidi="ar"/>
              </w:rPr>
              <w:t>280</w:t>
            </w:r>
          </w:p>
        </w:tc>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464646"/>
                <w:kern w:val="0"/>
                <w:sz w:val="21"/>
                <w:szCs w:val="21"/>
                <w:u w:val="none"/>
                <w:lang w:val="en-US" w:eastAsia="zh-CN" w:bidi="ar"/>
              </w:rPr>
            </w:pPr>
            <w:r>
              <w:rPr>
                <w:rFonts w:hint="eastAsia" w:ascii="微软雅黑" w:hAnsi="微软雅黑" w:eastAsia="微软雅黑" w:cs="微软雅黑"/>
                <w:i w:val="0"/>
                <w:iCs w:val="0"/>
                <w:color w:val="464646"/>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0"/>
                <w:rFonts w:hint="default"/>
                <w:lang w:val="en-US" w:eastAsia="zh-CN" w:bidi="ar"/>
              </w:rPr>
            </w:pPr>
            <w:r>
              <w:rPr>
                <w:rStyle w:val="10"/>
                <w:rFonts w:hint="eastAsia"/>
                <w:lang w:val="en-US" w:eastAsia="zh-CN" w:bidi="ar"/>
              </w:rPr>
              <w:t>前后轮距</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0"/>
                <w:rFonts w:hint="default"/>
                <w:lang w:val="en-US" w:eastAsia="zh-CN" w:bidi="ar"/>
              </w:rPr>
            </w:pPr>
            <w:r>
              <w:rPr>
                <w:rStyle w:val="10"/>
                <w:rFonts w:hint="eastAsia"/>
                <w:lang w:val="en-US" w:eastAsia="zh-CN" w:bidi="ar"/>
              </w:rPr>
              <w:t>mm</w:t>
            </w:r>
          </w:p>
        </w:tc>
        <w:tc>
          <w:tcPr>
            <w:tcW w:w="1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464646"/>
                <w:kern w:val="0"/>
                <w:sz w:val="21"/>
                <w:szCs w:val="21"/>
                <w:u w:val="none"/>
                <w:lang w:val="en-US" w:eastAsia="zh-CN" w:bidi="ar"/>
              </w:rPr>
            </w:pPr>
            <w:r>
              <w:rPr>
                <w:rFonts w:hint="eastAsia" w:ascii="微软雅黑" w:hAnsi="微软雅黑" w:eastAsia="微软雅黑" w:cs="微软雅黑"/>
                <w:i w:val="0"/>
                <w:iCs w:val="0"/>
                <w:color w:val="464646"/>
                <w:kern w:val="0"/>
                <w:sz w:val="21"/>
                <w:szCs w:val="21"/>
                <w:u w:val="none"/>
                <w:lang w:val="en-US" w:eastAsia="zh-CN" w:bidi="ar"/>
              </w:rPr>
              <w:t>934*920</w:t>
            </w:r>
          </w:p>
        </w:tc>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464646"/>
                <w:kern w:val="0"/>
                <w:sz w:val="21"/>
                <w:szCs w:val="21"/>
                <w:u w:val="none"/>
                <w:lang w:val="en-US" w:eastAsia="zh-CN" w:bidi="ar"/>
              </w:rPr>
            </w:pPr>
            <w:r>
              <w:rPr>
                <w:rFonts w:hint="eastAsia" w:ascii="微软雅黑" w:hAnsi="微软雅黑" w:eastAsia="微软雅黑" w:cs="微软雅黑"/>
                <w:i w:val="0"/>
                <w:iCs w:val="0"/>
                <w:color w:val="464646"/>
                <w:kern w:val="0"/>
                <w:sz w:val="21"/>
                <w:szCs w:val="21"/>
                <w:u w:val="none"/>
                <w:lang w:val="en-US" w:eastAsia="zh-CN" w:bidi="ar"/>
              </w:rPr>
              <w:t>1000*970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0"/>
                <w:rFonts w:hint="eastAsia"/>
                <w:lang w:val="en-US" w:eastAsia="zh-CN" w:bidi="ar"/>
              </w:rPr>
            </w:pPr>
            <w:r>
              <w:rPr>
                <w:rStyle w:val="10"/>
                <w:rFonts w:hint="eastAsia"/>
                <w:lang w:val="en-US" w:eastAsia="zh-CN" w:bidi="ar"/>
              </w:rPr>
              <w:t>标准货叉（厚*宽*长）</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0"/>
                <w:rFonts w:hint="default"/>
                <w:lang w:val="en-US" w:eastAsia="zh-CN" w:bidi="ar"/>
              </w:rPr>
            </w:pPr>
            <w:r>
              <w:rPr>
                <w:rStyle w:val="10"/>
                <w:rFonts w:hint="eastAsia"/>
                <w:lang w:val="en-US" w:eastAsia="zh-CN" w:bidi="ar"/>
              </w:rPr>
              <w:t>mm</w:t>
            </w:r>
          </w:p>
        </w:tc>
        <w:tc>
          <w:tcPr>
            <w:tcW w:w="1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464646"/>
                <w:kern w:val="0"/>
                <w:sz w:val="21"/>
                <w:szCs w:val="21"/>
                <w:u w:val="none"/>
                <w:lang w:val="en-US" w:eastAsia="zh-CN" w:bidi="ar"/>
              </w:rPr>
            </w:pPr>
            <w:r>
              <w:rPr>
                <w:rFonts w:hint="eastAsia" w:ascii="微软雅黑" w:hAnsi="微软雅黑" w:eastAsia="微软雅黑" w:cs="微软雅黑"/>
                <w:i w:val="0"/>
                <w:iCs w:val="0"/>
                <w:color w:val="464646"/>
                <w:kern w:val="0"/>
                <w:sz w:val="21"/>
                <w:szCs w:val="21"/>
                <w:u w:val="none"/>
                <w:lang w:val="en-US" w:eastAsia="zh-CN" w:bidi="ar"/>
              </w:rPr>
              <w:t>35*100*920</w:t>
            </w:r>
          </w:p>
        </w:tc>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464646"/>
                <w:kern w:val="0"/>
                <w:sz w:val="21"/>
                <w:szCs w:val="21"/>
                <w:u w:val="none"/>
                <w:lang w:val="en-US" w:eastAsia="zh-CN" w:bidi="ar"/>
              </w:rPr>
            </w:pPr>
            <w:r>
              <w:rPr>
                <w:rFonts w:hint="eastAsia" w:ascii="微软雅黑" w:hAnsi="微软雅黑" w:eastAsia="微软雅黑" w:cs="微软雅黑"/>
                <w:i w:val="0"/>
                <w:iCs w:val="0"/>
                <w:color w:val="464646"/>
                <w:kern w:val="0"/>
                <w:sz w:val="21"/>
                <w:szCs w:val="21"/>
                <w:u w:val="none"/>
                <w:lang w:val="en-US" w:eastAsia="zh-CN" w:bidi="ar"/>
              </w:rPr>
              <w:t>50*125*1070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0"/>
                <w:rFonts w:hint="eastAsia"/>
                <w:lang w:val="en-US" w:eastAsia="zh-CN" w:bidi="ar"/>
              </w:rPr>
            </w:pPr>
            <w:r>
              <w:rPr>
                <w:rStyle w:val="10"/>
                <w:rFonts w:hint="eastAsia"/>
                <w:lang w:val="en-US" w:eastAsia="zh-CN" w:bidi="ar"/>
              </w:rPr>
              <w:t>轮胎</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0"/>
                <w:rFonts w:hint="default"/>
                <w:lang w:val="en-US" w:eastAsia="zh-CN" w:bidi="ar"/>
              </w:rPr>
            </w:pPr>
            <w:r>
              <w:rPr>
                <w:rStyle w:val="10"/>
                <w:rFonts w:hint="eastAsia"/>
                <w:lang w:val="en-US" w:eastAsia="zh-CN" w:bidi="ar"/>
              </w:rPr>
              <w:t>-</w:t>
            </w:r>
          </w:p>
        </w:tc>
        <w:tc>
          <w:tcPr>
            <w:tcW w:w="1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64646"/>
                <w:kern w:val="0"/>
                <w:sz w:val="21"/>
                <w:szCs w:val="21"/>
                <w:u w:val="none"/>
                <w:lang w:val="en-US" w:eastAsia="zh-CN" w:bidi="ar"/>
              </w:rPr>
            </w:pPr>
            <w:r>
              <w:rPr>
                <w:rFonts w:hint="eastAsia" w:ascii="微软雅黑" w:hAnsi="微软雅黑" w:eastAsia="微软雅黑" w:cs="微软雅黑"/>
                <w:i w:val="0"/>
                <w:iCs w:val="0"/>
                <w:color w:val="464646"/>
                <w:kern w:val="0"/>
                <w:sz w:val="21"/>
                <w:szCs w:val="21"/>
                <w:u w:val="none"/>
                <w:lang w:val="en-US" w:eastAsia="zh-CN" w:bidi="ar"/>
              </w:rPr>
              <w:t>充气式轮胎</w:t>
            </w:r>
          </w:p>
        </w:tc>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64646"/>
                <w:kern w:val="0"/>
                <w:sz w:val="21"/>
                <w:szCs w:val="21"/>
                <w:u w:val="none"/>
                <w:lang w:val="en-US" w:eastAsia="zh-CN" w:bidi="ar"/>
              </w:rPr>
            </w:pPr>
            <w:r>
              <w:rPr>
                <w:rFonts w:hint="eastAsia" w:ascii="微软雅黑" w:hAnsi="微软雅黑" w:eastAsia="微软雅黑" w:cs="微软雅黑"/>
                <w:i w:val="0"/>
                <w:iCs w:val="0"/>
                <w:color w:val="464646"/>
                <w:kern w:val="0"/>
                <w:sz w:val="21"/>
                <w:szCs w:val="21"/>
                <w:u w:val="none"/>
                <w:lang w:val="en-US" w:eastAsia="zh-CN" w:bidi="ar"/>
              </w:rPr>
              <w:t>充气式轮胎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color w:val="464646"/>
                <w:kern w:val="2"/>
                <w:sz w:val="21"/>
                <w:szCs w:val="21"/>
                <w:u w:val="none"/>
                <w:lang w:val="en-US" w:eastAsia="zh-CN" w:bidi="ar"/>
              </w:rPr>
            </w:pPr>
            <w:r>
              <w:rPr>
                <w:rFonts w:hint="eastAsia" w:ascii="微软雅黑" w:hAnsi="微软雅黑" w:eastAsia="微软雅黑" w:cs="微软雅黑"/>
                <w:color w:val="464646"/>
                <w:kern w:val="2"/>
                <w:sz w:val="21"/>
                <w:szCs w:val="21"/>
                <w:u w:val="none"/>
                <w:lang w:val="en-US" w:eastAsia="zh-CN" w:bidi="ar"/>
              </w:rPr>
              <w:t>是否带侧移</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color w:val="464646"/>
                <w:kern w:val="2"/>
                <w:sz w:val="21"/>
                <w:szCs w:val="21"/>
                <w:u w:val="none"/>
                <w:lang w:val="en-US" w:eastAsia="zh-CN" w:bidi="ar"/>
              </w:rPr>
            </w:pPr>
            <w:r>
              <w:rPr>
                <w:rStyle w:val="10"/>
                <w:rFonts w:hint="eastAsia"/>
                <w:lang w:val="en-US" w:eastAsia="zh-CN" w:bidi="ar"/>
              </w:rPr>
              <w:t>-</w:t>
            </w:r>
          </w:p>
        </w:tc>
        <w:tc>
          <w:tcPr>
            <w:tcW w:w="1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64646"/>
                <w:kern w:val="0"/>
                <w:sz w:val="21"/>
                <w:szCs w:val="21"/>
                <w:u w:val="none"/>
                <w:lang w:val="en-US" w:eastAsia="zh-CN" w:bidi="ar"/>
              </w:rPr>
            </w:pPr>
            <w:r>
              <w:rPr>
                <w:rFonts w:hint="eastAsia" w:ascii="微软雅黑" w:hAnsi="微软雅黑" w:eastAsia="微软雅黑" w:cs="微软雅黑"/>
                <w:i w:val="0"/>
                <w:iCs w:val="0"/>
                <w:color w:val="464646"/>
                <w:kern w:val="0"/>
                <w:sz w:val="21"/>
                <w:szCs w:val="21"/>
                <w:u w:val="none"/>
                <w:lang w:val="en-US" w:eastAsia="zh-CN" w:bidi="ar"/>
              </w:rPr>
              <w:t>否</w:t>
            </w:r>
          </w:p>
        </w:tc>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64646"/>
                <w:kern w:val="0"/>
                <w:sz w:val="21"/>
                <w:szCs w:val="21"/>
                <w:u w:val="none"/>
                <w:lang w:val="en-US" w:eastAsia="zh-CN" w:bidi="ar"/>
              </w:rPr>
            </w:pPr>
            <w:r>
              <w:rPr>
                <w:rFonts w:hint="eastAsia" w:ascii="微软雅黑" w:hAnsi="微软雅黑" w:eastAsia="微软雅黑" w:cs="微软雅黑"/>
                <w:i w:val="0"/>
                <w:iCs w:val="0"/>
                <w:color w:val="464646"/>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color w:val="464646"/>
                <w:kern w:val="2"/>
                <w:sz w:val="21"/>
                <w:szCs w:val="21"/>
                <w:u w:val="none"/>
                <w:lang w:val="en-US" w:eastAsia="zh-CN" w:bidi="ar"/>
              </w:rPr>
            </w:pPr>
            <w:r>
              <w:rPr>
                <w:rFonts w:hint="eastAsia" w:ascii="微软雅黑" w:hAnsi="微软雅黑" w:eastAsia="微软雅黑" w:cs="微软雅黑"/>
                <w:color w:val="464646"/>
                <w:kern w:val="2"/>
                <w:sz w:val="21"/>
                <w:szCs w:val="21"/>
                <w:u w:val="none"/>
                <w:lang w:val="en-US" w:eastAsia="zh-CN" w:bidi="ar"/>
              </w:rPr>
              <w:t>是否带驾驶室</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0"/>
                <w:rFonts w:hint="eastAsia"/>
                <w:lang w:val="en-US" w:eastAsia="zh-CN" w:bidi="ar"/>
              </w:rPr>
            </w:pPr>
            <w:r>
              <w:rPr>
                <w:rStyle w:val="10"/>
                <w:rFonts w:hint="eastAsia"/>
                <w:lang w:val="en-US" w:eastAsia="zh-CN" w:bidi="ar"/>
              </w:rPr>
              <w:t>-</w:t>
            </w:r>
          </w:p>
        </w:tc>
        <w:tc>
          <w:tcPr>
            <w:tcW w:w="1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64646"/>
                <w:kern w:val="0"/>
                <w:sz w:val="21"/>
                <w:szCs w:val="21"/>
                <w:u w:val="none"/>
                <w:lang w:val="en-US" w:eastAsia="zh-CN" w:bidi="ar"/>
              </w:rPr>
            </w:pPr>
            <w:r>
              <w:rPr>
                <w:rFonts w:hint="eastAsia" w:ascii="微软雅黑" w:hAnsi="微软雅黑" w:eastAsia="微软雅黑" w:cs="微软雅黑"/>
                <w:i w:val="0"/>
                <w:iCs w:val="0"/>
                <w:color w:val="464646"/>
                <w:kern w:val="0"/>
                <w:sz w:val="21"/>
                <w:szCs w:val="21"/>
                <w:u w:val="none"/>
                <w:lang w:val="en-US" w:eastAsia="zh-CN" w:bidi="ar"/>
              </w:rPr>
              <w:t>否</w:t>
            </w:r>
          </w:p>
        </w:tc>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464646"/>
                <w:kern w:val="0"/>
                <w:sz w:val="21"/>
                <w:szCs w:val="21"/>
                <w:u w:val="none"/>
                <w:lang w:val="en-US" w:eastAsia="zh-CN" w:bidi="ar"/>
              </w:rPr>
            </w:pPr>
            <w:r>
              <w:rPr>
                <w:rFonts w:hint="eastAsia" w:ascii="微软雅黑" w:hAnsi="微软雅黑" w:eastAsia="微软雅黑" w:cs="微软雅黑"/>
                <w:i w:val="0"/>
                <w:iCs w:val="0"/>
                <w:color w:val="464646"/>
                <w:kern w:val="0"/>
                <w:sz w:val="21"/>
                <w:szCs w:val="21"/>
                <w:u w:val="none"/>
                <w:lang w:val="en-US" w:eastAsia="zh-CN" w:bidi="ar"/>
              </w:rPr>
              <w:t>否</w:t>
            </w:r>
          </w:p>
        </w:tc>
      </w:tr>
    </w:tbl>
    <w:p>
      <w:pPr>
        <w:spacing w:line="560" w:lineRule="exact"/>
        <w:jc w:val="center"/>
        <w:rPr>
          <w:rFonts w:ascii="仿宋_GB2312" w:hAnsi="仿宋_GB2312"/>
          <w:b/>
          <w:sz w:val="36"/>
          <w:szCs w:val="36"/>
        </w:rPr>
      </w:pPr>
    </w:p>
    <w:p>
      <w:pPr>
        <w:spacing w:line="560" w:lineRule="exact"/>
        <w:jc w:val="center"/>
        <w:rPr>
          <w:rFonts w:ascii="仿宋_GB2312" w:hAnsi="仿宋_GB2312"/>
          <w:b/>
          <w:sz w:val="36"/>
          <w:szCs w:val="36"/>
        </w:rPr>
      </w:pPr>
    </w:p>
    <w:p>
      <w:pPr>
        <w:spacing w:line="560" w:lineRule="exact"/>
        <w:jc w:val="center"/>
        <w:rPr>
          <w:rFonts w:ascii="仿宋_GB2312" w:hAnsi="仿宋_GB2312"/>
          <w:b/>
          <w:sz w:val="36"/>
          <w:szCs w:val="36"/>
        </w:rPr>
      </w:pPr>
    </w:p>
    <w:p>
      <w:pPr>
        <w:spacing w:line="560" w:lineRule="exact"/>
        <w:jc w:val="center"/>
        <w:rPr>
          <w:rFonts w:ascii="仿宋_GB2312" w:hAnsi="仿宋_GB2312"/>
          <w:b/>
          <w:sz w:val="36"/>
          <w:szCs w:val="36"/>
        </w:rPr>
      </w:pPr>
    </w:p>
    <w:p>
      <w:pPr>
        <w:spacing w:line="560" w:lineRule="exact"/>
        <w:jc w:val="center"/>
        <w:rPr>
          <w:rFonts w:ascii="仿宋_GB2312" w:hAnsi="仿宋_GB2312"/>
          <w:b/>
          <w:sz w:val="36"/>
          <w:szCs w:val="36"/>
        </w:rPr>
      </w:pPr>
    </w:p>
    <w:p>
      <w:pPr>
        <w:spacing w:line="560" w:lineRule="exact"/>
        <w:jc w:val="center"/>
        <w:rPr>
          <w:rFonts w:eastAsia="仿宋_GB2312"/>
          <w:b/>
          <w:sz w:val="36"/>
          <w:szCs w:val="36"/>
        </w:rPr>
      </w:pPr>
      <w:r>
        <w:rPr>
          <w:rFonts w:ascii="仿宋_GB2312" w:hAnsi="仿宋_GB2312"/>
          <w:b/>
          <w:sz w:val="36"/>
          <w:szCs w:val="36"/>
        </w:rPr>
        <w:t>第六章：投标书格式</w:t>
      </w:r>
    </w:p>
    <w:p>
      <w:pPr>
        <w:spacing w:line="560" w:lineRule="exact"/>
        <w:rPr>
          <w:rFonts w:ascii="仿宋_GB2312" w:hAnsi="仿宋_GB2312"/>
          <w:sz w:val="24"/>
          <w:szCs w:val="24"/>
        </w:rPr>
      </w:pPr>
      <w:r>
        <w:rPr>
          <w:rFonts w:ascii="仿宋_GB2312" w:hAnsi="仿宋_GB2312"/>
          <w:sz w:val="24"/>
          <w:szCs w:val="24"/>
        </w:rPr>
        <w:t>附件一：投标书</w:t>
      </w:r>
    </w:p>
    <w:p>
      <w:pPr>
        <w:spacing w:line="560" w:lineRule="exact"/>
        <w:jc w:val="center"/>
        <w:rPr>
          <w:rFonts w:ascii="仿宋_GB2312" w:hAnsi="仿宋_GB2312"/>
          <w:b/>
          <w:sz w:val="36"/>
          <w:szCs w:val="36"/>
        </w:rPr>
      </w:pPr>
      <w:r>
        <w:rPr>
          <w:rFonts w:ascii="仿宋_GB2312" w:hAnsi="仿宋_GB2312"/>
          <w:b/>
          <w:sz w:val="36"/>
          <w:szCs w:val="36"/>
        </w:rPr>
        <w:t>投 标 书</w:t>
      </w:r>
    </w:p>
    <w:p>
      <w:pPr>
        <w:spacing w:line="560" w:lineRule="exact"/>
        <w:rPr>
          <w:rFonts w:ascii="仿宋_GB2312" w:hAnsi="仿宋_GB2312"/>
          <w:sz w:val="24"/>
          <w:szCs w:val="24"/>
        </w:rPr>
      </w:pPr>
      <w:r>
        <w:rPr>
          <w:rFonts w:ascii="仿宋_GB2312" w:hAnsi="仿宋_GB2312"/>
          <w:sz w:val="24"/>
          <w:szCs w:val="24"/>
        </w:rPr>
        <w:t>致：山东耐火材料集团有限公司王耐分公司</w:t>
      </w:r>
    </w:p>
    <w:p>
      <w:pPr>
        <w:spacing w:line="560" w:lineRule="exact"/>
        <w:ind w:firstLine="480" w:firstLineChars="200"/>
        <w:rPr>
          <w:rFonts w:ascii="仿宋_GB2312" w:hAnsi="仿宋_GB2312"/>
          <w:sz w:val="24"/>
          <w:szCs w:val="24"/>
        </w:rPr>
      </w:pPr>
      <w:r>
        <w:rPr>
          <w:rFonts w:ascii="仿宋_GB2312" w:hAnsi="仿宋_GB2312"/>
          <w:sz w:val="24"/>
          <w:szCs w:val="24"/>
        </w:rPr>
        <w:t>贵方提出的</w:t>
      </w:r>
      <w:r>
        <w:rPr>
          <w:rFonts w:ascii="仿宋_GB2312" w:hAnsi="仿宋_GB2312"/>
          <w:sz w:val="24"/>
          <w:szCs w:val="24"/>
          <w:u w:val="single"/>
        </w:rPr>
        <w:t xml:space="preserve">               </w:t>
      </w:r>
      <w:r>
        <w:rPr>
          <w:rFonts w:ascii="仿宋_GB2312" w:hAnsi="仿宋_GB2312"/>
          <w:sz w:val="24"/>
          <w:szCs w:val="24"/>
        </w:rPr>
        <w:t>的投标，经详细研究，我们决定参加投标并做如下承诺：</w:t>
      </w:r>
    </w:p>
    <w:p>
      <w:pPr>
        <w:spacing w:line="560" w:lineRule="exact"/>
        <w:ind w:firstLine="480" w:firstLineChars="200"/>
        <w:rPr>
          <w:rFonts w:ascii="仿宋_GB2312" w:hAnsi="仿宋_GB2312"/>
          <w:sz w:val="24"/>
          <w:szCs w:val="24"/>
        </w:rPr>
      </w:pPr>
      <w:r>
        <w:rPr>
          <w:rFonts w:ascii="仿宋_GB2312" w:hAnsi="仿宋_GB2312"/>
          <w:sz w:val="24"/>
          <w:szCs w:val="24"/>
        </w:rPr>
        <w:t>1．提供投标须知规定的全部投标文件：</w:t>
      </w:r>
    </w:p>
    <w:p>
      <w:pPr>
        <w:spacing w:line="560" w:lineRule="exact"/>
        <w:ind w:firstLine="482" w:firstLineChars="200"/>
        <w:rPr>
          <w:rFonts w:ascii="仿宋_GB2312" w:hAnsi="仿宋_GB2312"/>
          <w:b/>
          <w:color w:val="0000FF"/>
          <w:sz w:val="24"/>
          <w:szCs w:val="24"/>
        </w:rPr>
      </w:pPr>
      <w:r>
        <w:rPr>
          <w:rFonts w:ascii="仿宋_GB2312" w:hAnsi="仿宋_GB2312"/>
          <w:b/>
          <w:color w:val="0000FF"/>
          <w:sz w:val="24"/>
          <w:szCs w:val="24"/>
        </w:rPr>
        <w:t>资格证明文件、报价单，一式2份，正本1份，副本1份。</w:t>
      </w:r>
    </w:p>
    <w:p>
      <w:pPr>
        <w:spacing w:line="560" w:lineRule="exact"/>
        <w:ind w:firstLine="480" w:firstLineChars="200"/>
        <w:rPr>
          <w:rFonts w:ascii="仿宋_GB2312" w:hAnsi="仿宋_GB2312"/>
          <w:sz w:val="24"/>
          <w:szCs w:val="24"/>
        </w:rPr>
      </w:pPr>
      <w:r>
        <w:rPr>
          <w:rFonts w:ascii="仿宋_GB2312" w:hAnsi="仿宋_GB2312"/>
          <w:sz w:val="24"/>
          <w:szCs w:val="24"/>
        </w:rPr>
        <w:t>2．我们愿意按照招标文件中规定的一切提供招标标的。</w:t>
      </w:r>
    </w:p>
    <w:p>
      <w:pPr>
        <w:spacing w:line="560" w:lineRule="exact"/>
        <w:ind w:firstLine="480" w:firstLineChars="200"/>
        <w:rPr>
          <w:rFonts w:ascii="仿宋_GB2312" w:hAnsi="仿宋_GB2312"/>
          <w:sz w:val="24"/>
          <w:szCs w:val="24"/>
        </w:rPr>
      </w:pPr>
      <w:r>
        <w:rPr>
          <w:rFonts w:ascii="仿宋_GB2312" w:hAnsi="仿宋_GB2312"/>
          <w:sz w:val="24"/>
          <w:szCs w:val="24"/>
        </w:rPr>
        <w:t>3．我们同意招标文件的各项规定，保证遵守招标文件中的有关规定。</w:t>
      </w:r>
    </w:p>
    <w:p>
      <w:pPr>
        <w:spacing w:line="560" w:lineRule="exact"/>
        <w:ind w:firstLine="480" w:firstLineChars="200"/>
        <w:rPr>
          <w:rFonts w:ascii="仿宋_GB2312" w:hAnsi="仿宋_GB2312"/>
          <w:sz w:val="24"/>
          <w:szCs w:val="24"/>
        </w:rPr>
      </w:pPr>
      <w:r>
        <w:rPr>
          <w:rFonts w:ascii="仿宋_GB2312" w:hAnsi="仿宋_GB2312"/>
          <w:sz w:val="24"/>
          <w:szCs w:val="24"/>
        </w:rPr>
        <w:t>4．如果我们中标，将按招标文件及承诺履行我们的责任。保证忠实地执行买卖双方所签的经济合同，并承担合同规定的责任与义务。中标后如不履行自己的责任和义务，愿意赔偿和承担由此给招标人造成的全部损失和法律责任。</w:t>
      </w:r>
    </w:p>
    <w:p>
      <w:pPr>
        <w:spacing w:line="560" w:lineRule="exact"/>
        <w:ind w:firstLine="480" w:firstLineChars="200"/>
        <w:rPr>
          <w:rFonts w:ascii="仿宋_GB2312" w:hAnsi="仿宋_GB2312"/>
          <w:sz w:val="24"/>
          <w:szCs w:val="24"/>
        </w:rPr>
      </w:pPr>
      <w:r>
        <w:rPr>
          <w:rFonts w:ascii="仿宋_GB2312" w:hAnsi="仿宋_GB2312"/>
          <w:sz w:val="24"/>
          <w:szCs w:val="24"/>
        </w:rPr>
        <w:t>5．愿意向贵方提供任何与该项投标有关的数据、情况和技术资料。</w:t>
      </w:r>
    </w:p>
    <w:p>
      <w:pPr>
        <w:spacing w:line="560" w:lineRule="exact"/>
        <w:ind w:firstLine="480" w:firstLineChars="200"/>
        <w:rPr>
          <w:rFonts w:ascii="仿宋_GB2312" w:hAnsi="仿宋_GB2312"/>
          <w:sz w:val="24"/>
          <w:szCs w:val="24"/>
        </w:rPr>
      </w:pPr>
      <w:r>
        <w:rPr>
          <w:rFonts w:ascii="仿宋_GB2312" w:hAnsi="仿宋_GB2312"/>
          <w:sz w:val="24"/>
          <w:szCs w:val="24"/>
        </w:rPr>
        <w:t>6．我们愿意提供招标人在招标文件中要求提供的所有文件。</w:t>
      </w:r>
    </w:p>
    <w:p>
      <w:pPr>
        <w:spacing w:line="560" w:lineRule="exact"/>
        <w:ind w:firstLine="480" w:firstLineChars="200"/>
        <w:rPr>
          <w:rFonts w:ascii="仿宋_GB2312" w:hAnsi="仿宋_GB2312"/>
          <w:sz w:val="24"/>
          <w:szCs w:val="24"/>
        </w:rPr>
      </w:pPr>
      <w:r>
        <w:rPr>
          <w:rFonts w:ascii="仿宋_GB2312" w:hAnsi="仿宋_GB2312"/>
          <w:sz w:val="24"/>
          <w:szCs w:val="24"/>
        </w:rPr>
        <w:t>7．我们愿意按合同法及双方签字的设备供货合同履行自己的全部责任。</w:t>
      </w:r>
    </w:p>
    <w:p>
      <w:pPr>
        <w:spacing w:line="560" w:lineRule="exact"/>
        <w:ind w:firstLine="480" w:firstLineChars="200"/>
        <w:rPr>
          <w:rFonts w:ascii="仿宋_GB2312" w:hAnsi="仿宋_GB2312"/>
          <w:sz w:val="24"/>
          <w:szCs w:val="24"/>
        </w:rPr>
      </w:pPr>
      <w:r>
        <w:rPr>
          <w:rFonts w:ascii="仿宋_GB2312" w:hAnsi="仿宋_GB2312"/>
          <w:sz w:val="24"/>
          <w:szCs w:val="24"/>
        </w:rPr>
        <w:t>8．本投标自开标之日起60天内有效。</w:t>
      </w:r>
    </w:p>
    <w:p>
      <w:pPr>
        <w:spacing w:before="312" w:line="560" w:lineRule="exact"/>
        <w:ind w:firstLine="480" w:firstLineChars="200"/>
        <w:rPr>
          <w:rFonts w:ascii="仿宋_GB2312" w:hAnsi="仿宋_GB2312"/>
          <w:sz w:val="24"/>
          <w:szCs w:val="24"/>
        </w:rPr>
      </w:pPr>
      <w:r>
        <w:rPr>
          <w:rFonts w:ascii="仿宋_GB2312" w:hAnsi="仿宋_GB2312"/>
          <w:sz w:val="24"/>
          <w:szCs w:val="24"/>
        </w:rPr>
        <w:t>联系人（签字）：                投标人地址：</w:t>
      </w:r>
    </w:p>
    <w:p>
      <w:pPr>
        <w:spacing w:line="560" w:lineRule="exact"/>
        <w:ind w:firstLine="480" w:firstLineChars="200"/>
        <w:rPr>
          <w:rFonts w:ascii="仿宋_GB2312" w:hAnsi="仿宋_GB2312"/>
          <w:sz w:val="24"/>
          <w:szCs w:val="24"/>
        </w:rPr>
      </w:pPr>
      <w:r>
        <w:rPr>
          <w:rFonts w:ascii="仿宋_GB2312" w:hAnsi="仿宋_GB2312"/>
          <w:sz w:val="24"/>
          <w:szCs w:val="24"/>
        </w:rPr>
        <w:t xml:space="preserve">电  话：              </w:t>
      </w:r>
      <w:r>
        <w:rPr>
          <w:rFonts w:hint="eastAsia" w:ascii="仿宋_GB2312" w:hAnsi="仿宋_GB2312"/>
          <w:sz w:val="24"/>
          <w:szCs w:val="24"/>
        </w:rPr>
        <w:t xml:space="preserve">         </w:t>
      </w:r>
      <w:r>
        <w:rPr>
          <w:rFonts w:ascii="仿宋_GB2312" w:hAnsi="仿宋_GB2312"/>
          <w:sz w:val="24"/>
          <w:szCs w:val="24"/>
        </w:rPr>
        <w:t>邮寄地址：</w:t>
      </w:r>
    </w:p>
    <w:p>
      <w:pPr>
        <w:spacing w:line="560" w:lineRule="exact"/>
        <w:ind w:firstLine="480" w:firstLineChars="200"/>
        <w:rPr>
          <w:rFonts w:ascii="仿宋_GB2312" w:hAnsi="仿宋_GB2312"/>
          <w:sz w:val="24"/>
          <w:szCs w:val="24"/>
        </w:rPr>
      </w:pPr>
      <w:r>
        <w:rPr>
          <w:rFonts w:ascii="仿宋_GB2312" w:hAnsi="仿宋_GB2312"/>
          <w:sz w:val="24"/>
          <w:szCs w:val="24"/>
        </w:rPr>
        <w:t>传  真：                         邮政编码：</w:t>
      </w:r>
    </w:p>
    <w:p>
      <w:pPr>
        <w:spacing w:line="560" w:lineRule="exact"/>
        <w:ind w:firstLine="480" w:firstLineChars="200"/>
        <w:rPr>
          <w:rFonts w:ascii="仿宋_GB2312" w:hAnsi="仿宋_GB2312"/>
          <w:sz w:val="24"/>
          <w:szCs w:val="24"/>
        </w:rPr>
      </w:pPr>
      <w:r>
        <w:rPr>
          <w:rFonts w:ascii="仿宋_GB2312" w:hAnsi="仿宋_GB2312"/>
          <w:sz w:val="24"/>
          <w:szCs w:val="24"/>
        </w:rPr>
        <w:t>手  机：                    投标单位法定代表（签字）：</w:t>
      </w:r>
    </w:p>
    <w:p>
      <w:pPr>
        <w:spacing w:line="560" w:lineRule="exact"/>
        <w:ind w:firstLine="480" w:firstLineChars="200"/>
        <w:rPr>
          <w:rFonts w:ascii="仿宋_GB2312" w:hAnsi="仿宋_GB2312"/>
          <w:sz w:val="24"/>
          <w:szCs w:val="24"/>
        </w:rPr>
      </w:pPr>
      <w:r>
        <w:rPr>
          <w:rFonts w:ascii="仿宋_GB2312" w:hAnsi="仿宋_GB2312"/>
          <w:sz w:val="24"/>
          <w:szCs w:val="24"/>
        </w:rPr>
        <w:t>邮  箱：                    投标人名称（加盖公章）：</w:t>
      </w:r>
    </w:p>
    <w:p>
      <w:pPr>
        <w:spacing w:line="560" w:lineRule="exact"/>
        <w:ind w:firstLine="480" w:firstLineChars="200"/>
        <w:rPr>
          <w:rFonts w:ascii="仿宋_GB2312" w:hAnsi="仿宋_GB2312"/>
          <w:sz w:val="24"/>
          <w:szCs w:val="24"/>
        </w:rPr>
      </w:pPr>
      <w:r>
        <w:rPr>
          <w:rFonts w:ascii="仿宋_GB2312" w:hAnsi="仿宋_GB2312"/>
          <w:sz w:val="24"/>
          <w:szCs w:val="24"/>
        </w:rPr>
        <w:t>开户银行名称：                      账号：</w:t>
      </w:r>
    </w:p>
    <w:p>
      <w:pPr>
        <w:spacing w:line="560" w:lineRule="exact"/>
        <w:ind w:firstLine="480" w:firstLineChars="200"/>
        <w:rPr>
          <w:rFonts w:ascii="仿宋_GB2312" w:hAnsi="仿宋_GB2312"/>
          <w:sz w:val="24"/>
          <w:szCs w:val="24"/>
        </w:rPr>
      </w:pPr>
      <w:r>
        <w:rPr>
          <w:rFonts w:ascii="仿宋_GB2312" w:hAnsi="仿宋_GB2312"/>
          <w:sz w:val="24"/>
          <w:szCs w:val="24"/>
        </w:rPr>
        <w:t xml:space="preserve">税号：                             年   月    日 </w:t>
      </w:r>
    </w:p>
    <w:p>
      <w:pPr>
        <w:spacing w:line="240" w:lineRule="atLeast"/>
        <w:jc w:val="left"/>
        <w:rPr>
          <w:rFonts w:eastAsia="新宋体"/>
          <w:sz w:val="24"/>
          <w:szCs w:val="24"/>
        </w:rPr>
      </w:pPr>
      <w:r>
        <w:rPr>
          <w:rFonts w:ascii="新宋体" w:hAnsi="新宋体" w:eastAsia="新宋体"/>
          <w:sz w:val="24"/>
          <w:szCs w:val="24"/>
        </w:rPr>
        <w:t>附件</w:t>
      </w:r>
      <w:r>
        <w:rPr>
          <w:rFonts w:hint="eastAsia" w:ascii="新宋体" w:hAnsi="新宋体" w:eastAsia="新宋体"/>
          <w:sz w:val="24"/>
          <w:szCs w:val="24"/>
        </w:rPr>
        <w:t>二：</w:t>
      </w:r>
      <w:r>
        <w:rPr>
          <w:rFonts w:ascii="新宋体" w:hAnsi="新宋体" w:eastAsia="新宋体"/>
          <w:sz w:val="24"/>
          <w:szCs w:val="24"/>
        </w:rPr>
        <w:t>投标</w:t>
      </w:r>
      <w:r>
        <w:rPr>
          <w:rFonts w:hint="eastAsia" w:ascii="新宋体" w:hAnsi="新宋体" w:eastAsia="新宋体"/>
          <w:sz w:val="24"/>
          <w:szCs w:val="24"/>
        </w:rPr>
        <w:t>报价明细</w:t>
      </w:r>
      <w:r>
        <w:rPr>
          <w:rFonts w:ascii="新宋体" w:hAnsi="新宋体" w:eastAsia="新宋体"/>
          <w:sz w:val="24"/>
          <w:szCs w:val="24"/>
        </w:rPr>
        <w:t>表</w:t>
      </w:r>
    </w:p>
    <w:p>
      <w:pPr>
        <w:spacing w:line="560" w:lineRule="exact"/>
        <w:ind w:firstLine="640" w:firstLineChars="200"/>
        <w:jc w:val="center"/>
        <w:rPr>
          <w:rFonts w:eastAsia="新宋体"/>
          <w:sz w:val="32"/>
          <w:szCs w:val="32"/>
        </w:rPr>
      </w:pPr>
      <w:r>
        <w:rPr>
          <w:rFonts w:ascii="新宋体" w:hAnsi="新宋体" w:eastAsia="新宋体"/>
          <w:sz w:val="32"/>
          <w:szCs w:val="32"/>
        </w:rPr>
        <w:t>投标</w:t>
      </w:r>
      <w:r>
        <w:rPr>
          <w:rFonts w:hint="eastAsia" w:ascii="新宋体" w:hAnsi="新宋体" w:eastAsia="新宋体"/>
          <w:sz w:val="32"/>
          <w:szCs w:val="32"/>
        </w:rPr>
        <w:t>报价明细</w:t>
      </w:r>
      <w:r>
        <w:rPr>
          <w:rFonts w:ascii="新宋体" w:hAnsi="新宋体" w:eastAsia="新宋体"/>
          <w:sz w:val="32"/>
          <w:szCs w:val="32"/>
        </w:rPr>
        <w:t>表</w:t>
      </w:r>
    </w:p>
    <w:p>
      <w:pPr>
        <w:spacing w:line="360" w:lineRule="auto"/>
        <w:rPr>
          <w:rFonts w:eastAsia="新宋体"/>
          <w:sz w:val="24"/>
          <w:szCs w:val="24"/>
        </w:rPr>
      </w:pPr>
      <w:r>
        <w:rPr>
          <w:rFonts w:eastAsia="新宋体"/>
          <w:sz w:val="24"/>
          <w:szCs w:val="24"/>
        </w:rPr>
        <w:t xml:space="preserve"> </w:t>
      </w:r>
    </w:p>
    <w:p>
      <w:pPr>
        <w:spacing w:line="360" w:lineRule="auto"/>
        <w:rPr>
          <w:rFonts w:eastAsia="新宋体"/>
          <w:sz w:val="24"/>
          <w:szCs w:val="24"/>
        </w:rPr>
      </w:pPr>
      <w:r>
        <w:rPr>
          <w:rFonts w:ascii="新宋体" w:hAnsi="新宋体" w:eastAsia="新宋体"/>
          <w:sz w:val="24"/>
          <w:szCs w:val="24"/>
        </w:rPr>
        <w:t>投标人名称</w:t>
      </w:r>
      <w:r>
        <w:rPr>
          <w:rFonts w:eastAsia="新宋体"/>
          <w:sz w:val="24"/>
          <w:szCs w:val="24"/>
        </w:rPr>
        <w:t xml:space="preserve">  </w:t>
      </w:r>
      <w:r>
        <w:rPr>
          <w:rFonts w:ascii="新宋体" w:hAnsi="新宋体" w:eastAsia="新宋体"/>
          <w:sz w:val="24"/>
          <w:szCs w:val="24"/>
        </w:rPr>
        <w:t>：</w:t>
      </w:r>
      <w:r>
        <w:rPr>
          <w:rFonts w:eastAsia="新宋体"/>
          <w:sz w:val="24"/>
          <w:szCs w:val="24"/>
        </w:rPr>
        <w:t xml:space="preserve"> </w:t>
      </w:r>
      <w:r>
        <w:rPr>
          <w:rFonts w:eastAsia="新宋体"/>
          <w:sz w:val="24"/>
          <w:szCs w:val="24"/>
          <w:u w:val="single"/>
        </w:rPr>
        <w:t xml:space="preserve">                                   </w:t>
      </w:r>
    </w:p>
    <w:p>
      <w:pPr>
        <w:spacing w:line="360" w:lineRule="auto"/>
        <w:rPr>
          <w:rFonts w:hint="eastAsia" w:ascii="宋体" w:hAnsi="宋体" w:cs="宋体"/>
          <w:b/>
          <w:bCs/>
          <w:color w:val="auto"/>
          <w:sz w:val="28"/>
          <w:szCs w:val="28"/>
          <w:highlight w:val="yellow"/>
          <w:lang w:eastAsia="zh-CN"/>
        </w:rPr>
      </w:pPr>
      <w:r>
        <w:rPr>
          <w:rFonts w:hint="eastAsia" w:ascii="仿宋_GB2312" w:hAnsi="仿宋_GB2312" w:eastAsia="仿宋_GB2312" w:cs="仿宋_GB2312"/>
          <w:b/>
          <w:bCs/>
          <w:color w:val="auto"/>
          <w:sz w:val="30"/>
          <w:szCs w:val="30"/>
          <w:highlight w:val="yellow"/>
          <w:u w:val="single"/>
          <w:lang w:val="en-US" w:eastAsia="zh-CN"/>
        </w:rPr>
        <w:t>叉车采购报价单</w:t>
      </w:r>
      <w:r>
        <w:rPr>
          <w:rFonts w:hint="eastAsia" w:ascii="宋体" w:hAnsi="宋体" w:cs="宋体"/>
          <w:b/>
          <w:bCs/>
          <w:color w:val="auto"/>
          <w:sz w:val="28"/>
          <w:szCs w:val="28"/>
          <w:highlight w:val="yellow"/>
          <w:lang w:eastAsia="zh-CN"/>
        </w:rPr>
        <w:t>：</w:t>
      </w:r>
    </w:p>
    <w:tbl>
      <w:tblPr>
        <w:tblStyle w:val="6"/>
        <w:tblpPr w:leftFromText="180" w:rightFromText="180" w:vertAnchor="text" w:horzAnchor="page" w:tblpX="1845" w:tblpY="698"/>
        <w:tblOverlap w:val="never"/>
        <w:tblW w:w="53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8"/>
        <w:gridCol w:w="934"/>
        <w:gridCol w:w="3205"/>
        <w:gridCol w:w="1901"/>
        <w:gridCol w:w="1027"/>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21" w:type="pct"/>
            <w:noWrap w:val="0"/>
            <w:vAlign w:val="center"/>
          </w:tcPr>
          <w:p>
            <w:pPr>
              <w:jc w:val="center"/>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品名/厂家</w:t>
            </w:r>
          </w:p>
        </w:tc>
        <w:tc>
          <w:tcPr>
            <w:tcW w:w="480" w:type="pct"/>
            <w:noWrap w:val="0"/>
            <w:vAlign w:val="center"/>
          </w:tcPr>
          <w:p>
            <w:pPr>
              <w:jc w:val="center"/>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型号</w:t>
            </w:r>
          </w:p>
        </w:tc>
        <w:tc>
          <w:tcPr>
            <w:tcW w:w="1647" w:type="pct"/>
            <w:noWrap w:val="0"/>
            <w:vAlign w:val="center"/>
          </w:tcPr>
          <w:p>
            <w:pPr>
              <w:jc w:val="center"/>
              <w:rPr>
                <w:rFonts w:hint="eastAsia" w:ascii="宋体" w:hAnsi="宋体" w:eastAsia="宋体"/>
                <w:b/>
                <w:bCs/>
                <w:color w:val="auto"/>
                <w:sz w:val="24"/>
                <w:szCs w:val="24"/>
                <w:highlight w:val="none"/>
                <w:lang w:val="en-US" w:eastAsia="zh-CN"/>
              </w:rPr>
            </w:pPr>
            <w:r>
              <w:rPr>
                <w:rFonts w:hint="eastAsia" w:ascii="宋体" w:hAnsi="宋体"/>
                <w:b/>
                <w:bCs/>
                <w:color w:val="auto"/>
                <w:sz w:val="24"/>
                <w:szCs w:val="24"/>
                <w:highlight w:val="none"/>
                <w:lang w:val="en-US" w:eastAsia="zh-CN"/>
              </w:rPr>
              <w:t>物料描述</w:t>
            </w:r>
          </w:p>
        </w:tc>
        <w:tc>
          <w:tcPr>
            <w:tcW w:w="977" w:type="pct"/>
            <w:noWrap w:val="0"/>
            <w:vAlign w:val="center"/>
          </w:tcPr>
          <w:p>
            <w:pPr>
              <w:jc w:val="center"/>
              <w:rPr>
                <w:rFonts w:hint="eastAsia" w:ascii="宋体" w:hAnsi="宋体" w:eastAsia="宋体"/>
                <w:b/>
                <w:bCs/>
                <w:color w:val="auto"/>
                <w:sz w:val="24"/>
                <w:szCs w:val="24"/>
                <w:highlight w:val="none"/>
                <w:lang w:val="en-US" w:eastAsia="zh-CN"/>
              </w:rPr>
            </w:pPr>
            <w:r>
              <w:rPr>
                <w:rFonts w:hint="eastAsia" w:ascii="宋体" w:hAnsi="宋体" w:eastAsia="宋体"/>
                <w:b/>
                <w:bCs/>
                <w:color w:val="FF0000"/>
                <w:sz w:val="24"/>
                <w:szCs w:val="24"/>
                <w:highlight w:val="yellow"/>
                <w:lang w:val="en-US" w:eastAsia="zh-CN"/>
              </w:rPr>
              <w:t>含13%税价格</w:t>
            </w:r>
            <w:r>
              <w:rPr>
                <w:rFonts w:hint="eastAsia" w:ascii="宋体" w:hAnsi="宋体" w:eastAsia="宋体"/>
                <w:b/>
                <w:bCs/>
                <w:color w:val="FF0000"/>
                <w:sz w:val="24"/>
                <w:szCs w:val="24"/>
                <w:highlight w:val="none"/>
                <w:lang w:val="en-US" w:eastAsia="zh-CN"/>
              </w:rPr>
              <w:t>元/台</w:t>
            </w:r>
          </w:p>
        </w:tc>
        <w:tc>
          <w:tcPr>
            <w:tcW w:w="528" w:type="pct"/>
            <w:noWrap w:val="0"/>
            <w:vAlign w:val="center"/>
          </w:tcPr>
          <w:p>
            <w:pPr>
              <w:jc w:val="center"/>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发货</w:t>
            </w:r>
          </w:p>
          <w:p>
            <w:pPr>
              <w:jc w:val="center"/>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周期</w:t>
            </w:r>
          </w:p>
        </w:tc>
        <w:tc>
          <w:tcPr>
            <w:tcW w:w="544" w:type="pct"/>
            <w:noWrap w:val="0"/>
            <w:vAlign w:val="center"/>
          </w:tcPr>
          <w:p>
            <w:pPr>
              <w:jc w:val="center"/>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质保</w:t>
            </w:r>
          </w:p>
          <w:p>
            <w:pPr>
              <w:jc w:val="center"/>
              <w:rPr>
                <w:rFonts w:hint="eastAsia" w:ascii="宋体" w:hAnsi="宋体" w:eastAsia="宋体"/>
                <w:b/>
                <w:bCs/>
                <w:color w:val="auto"/>
                <w:sz w:val="24"/>
                <w:szCs w:val="24"/>
                <w:highlight w:val="none"/>
                <w:lang w:val="en-US" w:eastAsia="zh-CN"/>
              </w:rPr>
            </w:pPr>
            <w:r>
              <w:rPr>
                <w:rFonts w:hint="eastAsia" w:ascii="宋体" w:hAnsi="宋体"/>
                <w:b/>
                <w:bCs/>
                <w:color w:val="auto"/>
                <w:sz w:val="24"/>
                <w:szCs w:val="24"/>
                <w:highlight w:val="none"/>
                <w:lang w:val="en-US" w:eastAsia="zh-CN"/>
              </w:rPr>
              <w:t>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821" w:type="pct"/>
            <w:noWrap w:val="0"/>
            <w:vAlign w:val="center"/>
          </w:tcPr>
          <w:p>
            <w:pPr>
              <w:jc w:val="center"/>
              <w:rPr>
                <w:rFonts w:hint="eastAsia" w:ascii="黑体" w:hAnsi="黑体" w:eastAsia="黑体" w:cs="黑体"/>
                <w:bCs/>
                <w:sz w:val="24"/>
              </w:rPr>
            </w:pPr>
          </w:p>
        </w:tc>
        <w:tc>
          <w:tcPr>
            <w:tcW w:w="480" w:type="pct"/>
            <w:noWrap w:val="0"/>
            <w:vAlign w:val="center"/>
          </w:tcPr>
          <w:p>
            <w:pPr>
              <w:jc w:val="center"/>
              <w:rPr>
                <w:rFonts w:hint="default" w:ascii="黑体" w:hAnsi="黑体" w:eastAsia="黑体" w:cs="黑体"/>
                <w:bCs/>
                <w:sz w:val="24"/>
                <w:highlight w:val="none"/>
                <w:lang w:val="en-US" w:eastAsia="zh-CN"/>
              </w:rPr>
            </w:pPr>
            <w:r>
              <w:rPr>
                <w:rFonts w:hint="eastAsia" w:ascii="黑体" w:hAnsi="黑体" w:eastAsia="黑体" w:cs="黑体"/>
                <w:bCs/>
                <w:sz w:val="24"/>
                <w:highlight w:val="none"/>
                <w:lang w:val="en-US" w:eastAsia="zh-CN"/>
              </w:rPr>
              <w:t>CPD15</w:t>
            </w:r>
          </w:p>
        </w:tc>
        <w:tc>
          <w:tcPr>
            <w:tcW w:w="1647" w:type="pct"/>
            <w:noWrap w:val="0"/>
            <w:vAlign w:val="center"/>
          </w:tcPr>
          <w:p>
            <w:pPr>
              <w:jc w:val="center"/>
              <w:rPr>
                <w:rFonts w:hint="eastAsia" w:ascii="黑体" w:hAnsi="黑体" w:eastAsia="黑体" w:cs="黑体"/>
                <w:bCs/>
                <w:sz w:val="24"/>
              </w:rPr>
            </w:pPr>
          </w:p>
        </w:tc>
        <w:tc>
          <w:tcPr>
            <w:tcW w:w="977" w:type="pct"/>
            <w:noWrap w:val="0"/>
            <w:vAlign w:val="center"/>
          </w:tcPr>
          <w:p>
            <w:pPr>
              <w:jc w:val="center"/>
              <w:rPr>
                <w:rFonts w:hint="eastAsia" w:ascii="黑体" w:hAnsi="黑体" w:eastAsia="黑体" w:cs="黑体"/>
                <w:bCs/>
                <w:sz w:val="24"/>
              </w:rPr>
            </w:pPr>
          </w:p>
        </w:tc>
        <w:tc>
          <w:tcPr>
            <w:tcW w:w="528" w:type="pct"/>
            <w:noWrap w:val="0"/>
            <w:vAlign w:val="center"/>
          </w:tcPr>
          <w:p>
            <w:pPr>
              <w:jc w:val="center"/>
              <w:rPr>
                <w:rFonts w:hint="eastAsia" w:ascii="黑体" w:hAnsi="黑体" w:eastAsia="黑体" w:cs="黑体"/>
                <w:bCs/>
                <w:sz w:val="24"/>
              </w:rPr>
            </w:pPr>
          </w:p>
        </w:tc>
        <w:tc>
          <w:tcPr>
            <w:tcW w:w="544" w:type="pct"/>
            <w:noWrap w:val="0"/>
            <w:vAlign w:val="center"/>
          </w:tcPr>
          <w:p>
            <w:pPr>
              <w:jc w:val="center"/>
              <w:rPr>
                <w:rFonts w:hint="eastAsia" w:ascii="黑体" w:hAnsi="黑体" w:eastAsia="黑体" w:cs="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821" w:type="pct"/>
            <w:noWrap w:val="0"/>
            <w:vAlign w:val="center"/>
          </w:tcPr>
          <w:p>
            <w:pPr>
              <w:jc w:val="center"/>
              <w:rPr>
                <w:rFonts w:hint="eastAsia" w:ascii="黑体" w:hAnsi="黑体" w:eastAsia="黑体" w:cs="黑体"/>
                <w:bCs/>
                <w:sz w:val="24"/>
              </w:rPr>
            </w:pPr>
          </w:p>
        </w:tc>
        <w:tc>
          <w:tcPr>
            <w:tcW w:w="480" w:type="pct"/>
            <w:noWrap w:val="0"/>
            <w:vAlign w:val="center"/>
          </w:tcPr>
          <w:p>
            <w:pPr>
              <w:jc w:val="center"/>
              <w:rPr>
                <w:rFonts w:hint="default" w:ascii="黑体" w:hAnsi="黑体" w:eastAsia="黑体" w:cs="黑体"/>
                <w:bCs/>
                <w:sz w:val="24"/>
                <w:highlight w:val="none"/>
                <w:lang w:val="en-US" w:eastAsia="zh-CN"/>
              </w:rPr>
            </w:pPr>
            <w:r>
              <w:rPr>
                <w:rFonts w:hint="eastAsia" w:ascii="黑体" w:hAnsi="黑体" w:eastAsia="黑体" w:cs="黑体"/>
                <w:bCs/>
                <w:sz w:val="24"/>
                <w:highlight w:val="none"/>
                <w:lang w:val="en-US" w:eastAsia="zh-CN"/>
              </w:rPr>
              <w:t>CPC35</w:t>
            </w:r>
          </w:p>
        </w:tc>
        <w:tc>
          <w:tcPr>
            <w:tcW w:w="1647" w:type="pct"/>
            <w:noWrap w:val="0"/>
            <w:vAlign w:val="center"/>
          </w:tcPr>
          <w:p>
            <w:pPr>
              <w:jc w:val="center"/>
              <w:rPr>
                <w:rFonts w:hint="eastAsia" w:ascii="黑体" w:hAnsi="黑体" w:eastAsia="黑体" w:cs="黑体"/>
                <w:bCs/>
                <w:sz w:val="24"/>
              </w:rPr>
            </w:pPr>
          </w:p>
        </w:tc>
        <w:tc>
          <w:tcPr>
            <w:tcW w:w="977" w:type="pct"/>
            <w:noWrap w:val="0"/>
            <w:vAlign w:val="center"/>
          </w:tcPr>
          <w:p>
            <w:pPr>
              <w:jc w:val="center"/>
              <w:rPr>
                <w:rFonts w:hint="eastAsia" w:ascii="黑体" w:hAnsi="黑体" w:eastAsia="黑体" w:cs="黑体"/>
                <w:bCs/>
                <w:sz w:val="24"/>
              </w:rPr>
            </w:pPr>
          </w:p>
        </w:tc>
        <w:tc>
          <w:tcPr>
            <w:tcW w:w="528" w:type="pct"/>
            <w:noWrap w:val="0"/>
            <w:vAlign w:val="center"/>
          </w:tcPr>
          <w:p>
            <w:pPr>
              <w:jc w:val="center"/>
              <w:rPr>
                <w:rFonts w:hint="eastAsia" w:ascii="黑体" w:hAnsi="黑体" w:eastAsia="黑体" w:cs="黑体"/>
                <w:bCs/>
                <w:sz w:val="24"/>
              </w:rPr>
            </w:pPr>
          </w:p>
        </w:tc>
        <w:tc>
          <w:tcPr>
            <w:tcW w:w="544" w:type="pct"/>
            <w:noWrap w:val="0"/>
            <w:vAlign w:val="center"/>
          </w:tcPr>
          <w:p>
            <w:pPr>
              <w:jc w:val="center"/>
              <w:rPr>
                <w:rFonts w:hint="eastAsia" w:ascii="黑体" w:hAnsi="黑体" w:eastAsia="黑体" w:cs="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5000" w:type="pct"/>
            <w:gridSpan w:val="6"/>
            <w:noWrap w:val="0"/>
            <w:vAlign w:val="center"/>
          </w:tcPr>
          <w:p>
            <w:pPr>
              <w:jc w:val="center"/>
              <w:rPr>
                <w:rFonts w:hint="default" w:ascii="黑体" w:hAnsi="黑体" w:eastAsia="黑体" w:cs="黑体"/>
                <w:bCs/>
                <w:sz w:val="24"/>
                <w:lang w:val="en-US" w:eastAsia="zh-CN"/>
              </w:rPr>
            </w:pPr>
            <w:r>
              <w:rPr>
                <w:rFonts w:hint="eastAsia" w:ascii="黑体" w:hAnsi="黑体" w:eastAsia="黑体" w:cs="黑体"/>
                <w:b/>
                <w:bCs w:val="0"/>
                <w:sz w:val="40"/>
                <w:szCs w:val="32"/>
                <w:highlight w:val="yellow"/>
                <w:lang w:val="en-US" w:eastAsia="zh-CN"/>
              </w:rPr>
              <w:t>以上含税总价格为：（              ）元</w:t>
            </w:r>
          </w:p>
        </w:tc>
      </w:tr>
    </w:tbl>
    <w:p>
      <w:pPr>
        <w:spacing w:line="360" w:lineRule="auto"/>
        <w:rPr>
          <w:rFonts w:hint="eastAsia" w:ascii="宋体" w:hAnsi="宋体" w:cs="宋体"/>
          <w:b/>
          <w:bCs/>
          <w:sz w:val="28"/>
          <w:szCs w:val="28"/>
          <w:highlight w:val="yellow"/>
          <w:lang w:val="en-US" w:eastAsia="zh-CN"/>
        </w:rPr>
      </w:pPr>
    </w:p>
    <w:p>
      <w:pPr>
        <w:spacing w:line="360" w:lineRule="auto"/>
        <w:rPr>
          <w:rFonts w:hint="eastAsia" w:ascii="仿宋_GB2312" w:hAnsi="仿宋_GB2312"/>
          <w:b/>
          <w:bCs/>
          <w:color w:val="FF0000"/>
          <w:sz w:val="28"/>
          <w:szCs w:val="28"/>
          <w:highlight w:val="none"/>
          <w:lang w:val="en-US" w:eastAsia="zh-CN"/>
        </w:rPr>
      </w:pPr>
      <w:bookmarkStart w:id="6" w:name="OLE_LINK5"/>
      <w:r>
        <w:rPr>
          <w:rFonts w:hint="eastAsia" w:ascii="仿宋_GB2312" w:hAnsi="仿宋_GB2312"/>
          <w:b/>
          <w:bCs/>
          <w:color w:val="FF0000"/>
          <w:sz w:val="28"/>
          <w:szCs w:val="28"/>
          <w:highlight w:val="none"/>
          <w:lang w:val="en-US" w:eastAsia="zh-CN"/>
        </w:rPr>
        <w:t>备注：总价格包含运费，安装，调试等所有费用。</w:t>
      </w:r>
    </w:p>
    <w:p>
      <w:pPr>
        <w:spacing w:line="360" w:lineRule="auto"/>
        <w:rPr>
          <w:rFonts w:ascii="仿宋_GB2312" w:hAnsi="仿宋_GB2312"/>
          <w:b/>
          <w:bCs/>
          <w:sz w:val="28"/>
          <w:szCs w:val="28"/>
        </w:rPr>
      </w:pPr>
      <w:r>
        <w:rPr>
          <w:rFonts w:hint="eastAsia" w:ascii="仿宋_GB2312" w:hAnsi="仿宋_GB2312"/>
          <w:b/>
          <w:bCs/>
          <w:sz w:val="28"/>
          <w:szCs w:val="28"/>
          <w:lang w:val="en-US" w:eastAsia="zh-CN"/>
        </w:rPr>
        <w:t>提供此设备</w:t>
      </w:r>
      <w:r>
        <w:rPr>
          <w:rFonts w:ascii="仿宋_GB2312" w:hAnsi="仿宋_GB2312"/>
          <w:b/>
          <w:bCs/>
          <w:sz w:val="28"/>
          <w:szCs w:val="28"/>
        </w:rPr>
        <w:t>常用备品备件规格型号明细：</w:t>
      </w:r>
    </w:p>
    <w:p>
      <w:pPr>
        <w:spacing w:line="360" w:lineRule="auto"/>
        <w:rPr>
          <w:rFonts w:hint="eastAsia" w:ascii="仿宋_GB2312" w:hAnsi="仿宋_GB2312" w:eastAsia="宋体"/>
          <w:b/>
          <w:bCs/>
          <w:sz w:val="28"/>
          <w:szCs w:val="28"/>
          <w:lang w:eastAsia="zh-CN"/>
        </w:rPr>
      </w:pPr>
      <w:r>
        <w:rPr>
          <w:rFonts w:hint="eastAsia" w:ascii="仿宋_GB2312" w:hAnsi="仿宋_GB2312"/>
          <w:b/>
          <w:bCs/>
          <w:sz w:val="28"/>
          <w:szCs w:val="28"/>
          <w:lang w:eastAsia="zh-CN"/>
        </w:rPr>
        <w:t>（如需填报其他信息可在下方继续添加行）</w:t>
      </w:r>
    </w:p>
    <w:bookmarkEnd w:id="6"/>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1675"/>
        <w:gridCol w:w="3370"/>
        <w:gridCol w:w="3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center"/>
          </w:tcPr>
          <w:p>
            <w:pPr>
              <w:jc w:val="center"/>
              <w:rPr>
                <w:rFonts w:hint="eastAsia" w:ascii="黑体" w:hAnsi="黑体" w:eastAsia="黑体" w:cs="黑体"/>
                <w:bCs/>
                <w:sz w:val="24"/>
              </w:rPr>
            </w:pPr>
            <w:r>
              <w:rPr>
                <w:rFonts w:hint="eastAsia" w:ascii="黑体" w:hAnsi="黑体" w:eastAsia="黑体" w:cs="黑体"/>
                <w:bCs/>
                <w:sz w:val="24"/>
              </w:rPr>
              <w:t>材料及配置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noWrap w:val="0"/>
            <w:vAlign w:val="center"/>
          </w:tcPr>
          <w:p>
            <w:pPr>
              <w:jc w:val="left"/>
              <w:rPr>
                <w:rFonts w:hint="eastAsia" w:ascii="黑体" w:hAnsi="黑体" w:eastAsia="黑体" w:cs="黑体"/>
                <w:bCs/>
                <w:sz w:val="24"/>
              </w:rPr>
            </w:pPr>
            <w:r>
              <w:rPr>
                <w:rFonts w:hint="eastAsia" w:ascii="黑体" w:hAnsi="黑体" w:eastAsia="黑体" w:cs="黑体"/>
                <w:bCs/>
                <w:sz w:val="24"/>
              </w:rPr>
              <w:t>序号</w:t>
            </w:r>
          </w:p>
        </w:tc>
        <w:tc>
          <w:tcPr>
            <w:tcW w:w="913" w:type="pct"/>
            <w:noWrap w:val="0"/>
            <w:vAlign w:val="center"/>
          </w:tcPr>
          <w:p>
            <w:pPr>
              <w:jc w:val="left"/>
              <w:rPr>
                <w:rFonts w:hint="eastAsia" w:ascii="黑体" w:hAnsi="黑体" w:eastAsia="黑体" w:cs="黑体"/>
                <w:bCs/>
                <w:sz w:val="24"/>
              </w:rPr>
            </w:pPr>
            <w:r>
              <w:rPr>
                <w:rFonts w:hint="eastAsia" w:ascii="黑体" w:hAnsi="黑体" w:eastAsia="黑体" w:cs="黑体"/>
                <w:bCs/>
                <w:sz w:val="24"/>
              </w:rPr>
              <w:t>名称</w:t>
            </w:r>
          </w:p>
        </w:tc>
        <w:tc>
          <w:tcPr>
            <w:tcW w:w="1837" w:type="pct"/>
            <w:noWrap w:val="0"/>
            <w:vAlign w:val="center"/>
          </w:tcPr>
          <w:p>
            <w:pPr>
              <w:jc w:val="center"/>
              <w:rPr>
                <w:rFonts w:hint="eastAsia" w:ascii="黑体" w:hAnsi="黑体" w:eastAsia="黑体" w:cs="黑体"/>
                <w:bCs/>
                <w:sz w:val="24"/>
                <w:lang w:eastAsia="zh-CN"/>
              </w:rPr>
            </w:pPr>
            <w:r>
              <w:rPr>
                <w:rFonts w:hint="eastAsia" w:ascii="黑体" w:hAnsi="黑体" w:eastAsia="黑体" w:cs="黑体"/>
                <w:bCs/>
                <w:sz w:val="24"/>
                <w:lang w:eastAsia="zh-CN"/>
              </w:rPr>
              <w:t>品牌</w:t>
            </w:r>
            <w:r>
              <w:rPr>
                <w:rFonts w:hint="eastAsia" w:ascii="黑体" w:hAnsi="黑体" w:eastAsia="黑体" w:cs="黑体"/>
                <w:bCs/>
                <w:sz w:val="24"/>
                <w:lang w:val="en-US" w:eastAsia="zh-CN"/>
              </w:rPr>
              <w:t>/</w:t>
            </w:r>
            <w:r>
              <w:rPr>
                <w:rFonts w:hint="eastAsia" w:ascii="黑体" w:hAnsi="黑体" w:eastAsia="黑体" w:cs="黑体"/>
                <w:bCs/>
                <w:sz w:val="24"/>
                <w:lang w:eastAsia="zh-CN"/>
              </w:rPr>
              <w:t>型号</w:t>
            </w:r>
          </w:p>
        </w:tc>
        <w:tc>
          <w:tcPr>
            <w:tcW w:w="1838" w:type="pct"/>
            <w:noWrap w:val="0"/>
            <w:vAlign w:val="center"/>
          </w:tcPr>
          <w:p>
            <w:pPr>
              <w:jc w:val="center"/>
              <w:rPr>
                <w:rFonts w:hint="default" w:ascii="黑体" w:hAnsi="黑体" w:eastAsia="黑体" w:cs="黑体"/>
                <w:bCs/>
                <w:sz w:val="24"/>
                <w:lang w:val="en-US" w:eastAsia="zh-CN"/>
              </w:rPr>
            </w:pPr>
            <w:r>
              <w:rPr>
                <w:rFonts w:hint="eastAsia" w:ascii="黑体" w:hAnsi="黑体" w:eastAsia="黑体" w:cs="黑体"/>
                <w:bCs/>
                <w:sz w:val="24"/>
                <w:lang w:val="en-US" w:eastAsia="zh-CN"/>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noWrap w:val="0"/>
            <w:vAlign w:val="center"/>
          </w:tcPr>
          <w:p>
            <w:pPr>
              <w:jc w:val="center"/>
              <w:rPr>
                <w:rFonts w:hint="eastAsia" w:ascii="黑体" w:hAnsi="黑体" w:eastAsia="黑体" w:cs="黑体"/>
                <w:bCs/>
                <w:sz w:val="24"/>
              </w:rPr>
            </w:pPr>
            <w:r>
              <w:rPr>
                <w:rFonts w:hint="eastAsia" w:ascii="黑体" w:hAnsi="黑体" w:eastAsia="黑体" w:cs="黑体"/>
                <w:bCs/>
                <w:sz w:val="24"/>
              </w:rPr>
              <w:t>1</w:t>
            </w:r>
          </w:p>
        </w:tc>
        <w:tc>
          <w:tcPr>
            <w:tcW w:w="913" w:type="pct"/>
            <w:noWrap w:val="0"/>
            <w:vAlign w:val="center"/>
          </w:tcPr>
          <w:p>
            <w:pPr>
              <w:jc w:val="left"/>
              <w:rPr>
                <w:rFonts w:hint="eastAsia" w:ascii="黑体" w:hAnsi="黑体" w:eastAsia="黑体" w:cs="黑体"/>
                <w:bCs/>
                <w:sz w:val="24"/>
              </w:rPr>
            </w:pPr>
          </w:p>
        </w:tc>
        <w:tc>
          <w:tcPr>
            <w:tcW w:w="1837" w:type="pct"/>
            <w:noWrap w:val="0"/>
            <w:vAlign w:val="top"/>
          </w:tcPr>
          <w:p>
            <w:pPr>
              <w:jc w:val="left"/>
              <w:rPr>
                <w:rFonts w:hint="eastAsia" w:ascii="黑体" w:hAnsi="黑体" w:eastAsia="黑体" w:cs="黑体"/>
                <w:bCs/>
                <w:sz w:val="24"/>
              </w:rPr>
            </w:pPr>
            <w:r>
              <w:rPr>
                <w:rFonts w:hint="eastAsia" w:ascii="黑体" w:hAnsi="黑体" w:eastAsia="黑体" w:cs="黑体"/>
                <w:bCs/>
                <w:sz w:val="24"/>
              </w:rPr>
              <w:t xml:space="preserve">                                   </w:t>
            </w:r>
          </w:p>
        </w:tc>
        <w:tc>
          <w:tcPr>
            <w:tcW w:w="1837" w:type="pct"/>
            <w:noWrap w:val="0"/>
            <w:vAlign w:val="top"/>
          </w:tcPr>
          <w:p>
            <w:pPr>
              <w:jc w:val="left"/>
              <w:rPr>
                <w:rFonts w:hint="eastAsia" w:ascii="黑体" w:hAnsi="黑体" w:eastAsia="黑体" w:cs="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noWrap w:val="0"/>
            <w:vAlign w:val="center"/>
          </w:tcPr>
          <w:p>
            <w:pPr>
              <w:jc w:val="center"/>
              <w:rPr>
                <w:rFonts w:hint="eastAsia" w:ascii="黑体" w:hAnsi="黑体" w:eastAsia="黑体" w:cs="黑体"/>
                <w:bCs/>
                <w:sz w:val="24"/>
              </w:rPr>
            </w:pPr>
            <w:r>
              <w:rPr>
                <w:rFonts w:hint="eastAsia" w:ascii="黑体" w:hAnsi="黑体" w:eastAsia="黑体" w:cs="黑体"/>
                <w:bCs/>
                <w:sz w:val="24"/>
              </w:rPr>
              <w:t>2</w:t>
            </w:r>
          </w:p>
        </w:tc>
        <w:tc>
          <w:tcPr>
            <w:tcW w:w="913" w:type="pct"/>
            <w:noWrap w:val="0"/>
            <w:vAlign w:val="center"/>
          </w:tcPr>
          <w:p>
            <w:pPr>
              <w:jc w:val="left"/>
              <w:rPr>
                <w:rFonts w:hint="eastAsia" w:ascii="黑体" w:hAnsi="黑体" w:eastAsia="黑体" w:cs="黑体"/>
                <w:bCs/>
                <w:sz w:val="24"/>
              </w:rPr>
            </w:pPr>
          </w:p>
        </w:tc>
        <w:tc>
          <w:tcPr>
            <w:tcW w:w="1837" w:type="pct"/>
            <w:noWrap w:val="0"/>
            <w:vAlign w:val="top"/>
          </w:tcPr>
          <w:p>
            <w:pPr>
              <w:jc w:val="left"/>
              <w:rPr>
                <w:rFonts w:hint="eastAsia" w:ascii="黑体" w:hAnsi="黑体" w:eastAsia="黑体" w:cs="黑体"/>
                <w:bCs/>
                <w:sz w:val="24"/>
              </w:rPr>
            </w:pPr>
            <w:r>
              <w:rPr>
                <w:rFonts w:hint="eastAsia" w:ascii="黑体" w:hAnsi="黑体" w:eastAsia="黑体" w:cs="黑体"/>
                <w:bCs/>
                <w:sz w:val="24"/>
              </w:rPr>
              <w:t xml:space="preserve">          </w:t>
            </w:r>
          </w:p>
        </w:tc>
        <w:tc>
          <w:tcPr>
            <w:tcW w:w="1837" w:type="pct"/>
            <w:noWrap w:val="0"/>
            <w:vAlign w:val="top"/>
          </w:tcPr>
          <w:p>
            <w:pPr>
              <w:jc w:val="left"/>
              <w:rPr>
                <w:rFonts w:hint="eastAsia" w:ascii="黑体" w:hAnsi="黑体" w:eastAsia="黑体" w:cs="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noWrap w:val="0"/>
            <w:vAlign w:val="center"/>
          </w:tcPr>
          <w:p>
            <w:pPr>
              <w:jc w:val="center"/>
              <w:rPr>
                <w:rFonts w:hint="eastAsia" w:ascii="黑体" w:hAnsi="黑体" w:eastAsia="黑体" w:cs="黑体"/>
                <w:bCs/>
                <w:sz w:val="24"/>
              </w:rPr>
            </w:pPr>
            <w:r>
              <w:rPr>
                <w:rFonts w:hint="eastAsia" w:ascii="黑体" w:hAnsi="黑体" w:eastAsia="黑体" w:cs="黑体"/>
                <w:bCs/>
                <w:sz w:val="24"/>
              </w:rPr>
              <w:t>3</w:t>
            </w:r>
          </w:p>
        </w:tc>
        <w:tc>
          <w:tcPr>
            <w:tcW w:w="913" w:type="pct"/>
            <w:noWrap w:val="0"/>
            <w:vAlign w:val="center"/>
          </w:tcPr>
          <w:p>
            <w:pPr>
              <w:jc w:val="left"/>
              <w:rPr>
                <w:rFonts w:hint="eastAsia" w:ascii="黑体" w:hAnsi="黑体" w:eastAsia="黑体" w:cs="黑体"/>
                <w:bCs/>
                <w:sz w:val="24"/>
              </w:rPr>
            </w:pPr>
          </w:p>
        </w:tc>
        <w:tc>
          <w:tcPr>
            <w:tcW w:w="1837" w:type="pct"/>
            <w:noWrap w:val="0"/>
            <w:vAlign w:val="top"/>
          </w:tcPr>
          <w:p>
            <w:pPr>
              <w:jc w:val="left"/>
              <w:rPr>
                <w:rFonts w:hint="eastAsia" w:ascii="黑体" w:hAnsi="黑体" w:eastAsia="黑体" w:cs="黑体"/>
                <w:bCs/>
                <w:sz w:val="24"/>
              </w:rPr>
            </w:pPr>
            <w:r>
              <w:rPr>
                <w:rFonts w:hint="eastAsia" w:ascii="黑体" w:hAnsi="黑体" w:eastAsia="黑体" w:cs="黑体"/>
                <w:bCs/>
                <w:sz w:val="24"/>
              </w:rPr>
              <w:t xml:space="preserve">                            </w:t>
            </w:r>
          </w:p>
        </w:tc>
        <w:tc>
          <w:tcPr>
            <w:tcW w:w="1837" w:type="pct"/>
            <w:noWrap w:val="0"/>
            <w:vAlign w:val="top"/>
          </w:tcPr>
          <w:p>
            <w:pPr>
              <w:jc w:val="left"/>
              <w:rPr>
                <w:rFonts w:hint="eastAsia" w:ascii="黑体" w:hAnsi="黑体" w:eastAsia="黑体" w:cs="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noWrap w:val="0"/>
            <w:vAlign w:val="center"/>
          </w:tcPr>
          <w:p>
            <w:pPr>
              <w:jc w:val="center"/>
              <w:rPr>
                <w:rFonts w:hint="eastAsia" w:ascii="黑体" w:hAnsi="黑体" w:eastAsia="黑体" w:cs="黑体"/>
                <w:bCs/>
                <w:sz w:val="24"/>
                <w:lang w:eastAsia="zh-CN"/>
              </w:rPr>
            </w:pPr>
            <w:r>
              <w:rPr>
                <w:rFonts w:hint="eastAsia" w:ascii="黑体" w:hAnsi="黑体" w:eastAsia="黑体" w:cs="黑体"/>
                <w:bCs/>
                <w:sz w:val="24"/>
                <w:lang w:val="en-US" w:eastAsia="zh-CN"/>
              </w:rPr>
              <w:t>4</w:t>
            </w:r>
          </w:p>
        </w:tc>
        <w:tc>
          <w:tcPr>
            <w:tcW w:w="913" w:type="pct"/>
            <w:noWrap w:val="0"/>
            <w:vAlign w:val="center"/>
          </w:tcPr>
          <w:p>
            <w:pPr>
              <w:jc w:val="left"/>
              <w:rPr>
                <w:rFonts w:hint="eastAsia" w:ascii="黑体" w:hAnsi="黑体" w:eastAsia="黑体" w:cs="黑体"/>
                <w:bCs/>
                <w:sz w:val="24"/>
              </w:rPr>
            </w:pPr>
          </w:p>
        </w:tc>
        <w:tc>
          <w:tcPr>
            <w:tcW w:w="1837" w:type="pct"/>
            <w:noWrap w:val="0"/>
            <w:vAlign w:val="top"/>
          </w:tcPr>
          <w:p>
            <w:pPr>
              <w:jc w:val="left"/>
              <w:rPr>
                <w:rFonts w:hint="eastAsia" w:ascii="黑体" w:hAnsi="黑体" w:eastAsia="黑体" w:cs="黑体"/>
                <w:bCs/>
                <w:sz w:val="24"/>
              </w:rPr>
            </w:pPr>
          </w:p>
        </w:tc>
        <w:tc>
          <w:tcPr>
            <w:tcW w:w="1837" w:type="pct"/>
            <w:noWrap w:val="0"/>
            <w:vAlign w:val="top"/>
          </w:tcPr>
          <w:p>
            <w:pPr>
              <w:jc w:val="left"/>
              <w:rPr>
                <w:rFonts w:hint="eastAsia" w:ascii="黑体" w:hAnsi="黑体" w:eastAsia="黑体" w:cs="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noWrap w:val="0"/>
            <w:vAlign w:val="center"/>
          </w:tcPr>
          <w:p>
            <w:pPr>
              <w:jc w:val="center"/>
              <w:rPr>
                <w:rFonts w:hint="eastAsia" w:ascii="黑体" w:hAnsi="黑体" w:eastAsia="黑体" w:cs="黑体"/>
                <w:bCs/>
                <w:sz w:val="24"/>
                <w:lang w:eastAsia="zh-CN"/>
              </w:rPr>
            </w:pPr>
            <w:r>
              <w:rPr>
                <w:rFonts w:hint="eastAsia" w:ascii="黑体" w:hAnsi="黑体" w:eastAsia="黑体" w:cs="黑体"/>
                <w:bCs/>
                <w:sz w:val="24"/>
                <w:lang w:val="en-US" w:eastAsia="zh-CN"/>
              </w:rPr>
              <w:t>5</w:t>
            </w:r>
          </w:p>
        </w:tc>
        <w:tc>
          <w:tcPr>
            <w:tcW w:w="913" w:type="pct"/>
            <w:noWrap w:val="0"/>
            <w:vAlign w:val="center"/>
          </w:tcPr>
          <w:p>
            <w:pPr>
              <w:jc w:val="left"/>
              <w:rPr>
                <w:rFonts w:hint="eastAsia" w:ascii="黑体" w:hAnsi="黑体" w:eastAsia="黑体" w:cs="黑体"/>
                <w:bCs/>
                <w:sz w:val="24"/>
              </w:rPr>
            </w:pPr>
          </w:p>
        </w:tc>
        <w:tc>
          <w:tcPr>
            <w:tcW w:w="1837" w:type="pct"/>
            <w:noWrap w:val="0"/>
            <w:vAlign w:val="top"/>
          </w:tcPr>
          <w:p>
            <w:pPr>
              <w:jc w:val="left"/>
              <w:rPr>
                <w:rFonts w:hint="eastAsia" w:ascii="黑体" w:hAnsi="黑体" w:eastAsia="黑体" w:cs="黑体"/>
                <w:bCs/>
                <w:sz w:val="24"/>
              </w:rPr>
            </w:pPr>
          </w:p>
        </w:tc>
        <w:tc>
          <w:tcPr>
            <w:tcW w:w="1837" w:type="pct"/>
            <w:noWrap w:val="0"/>
            <w:vAlign w:val="top"/>
          </w:tcPr>
          <w:p>
            <w:pPr>
              <w:jc w:val="left"/>
              <w:rPr>
                <w:rFonts w:hint="eastAsia" w:ascii="黑体" w:hAnsi="黑体" w:eastAsia="黑体" w:cs="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noWrap w:val="0"/>
            <w:vAlign w:val="center"/>
          </w:tcPr>
          <w:p>
            <w:pPr>
              <w:jc w:val="center"/>
              <w:rPr>
                <w:rFonts w:hint="eastAsia" w:ascii="黑体" w:hAnsi="黑体" w:eastAsia="黑体" w:cs="黑体"/>
                <w:bCs/>
                <w:sz w:val="24"/>
                <w:lang w:eastAsia="zh-CN"/>
              </w:rPr>
            </w:pPr>
            <w:r>
              <w:rPr>
                <w:rFonts w:hint="eastAsia" w:ascii="黑体" w:hAnsi="黑体" w:eastAsia="黑体" w:cs="黑体"/>
                <w:bCs/>
                <w:sz w:val="24"/>
                <w:lang w:val="en-US" w:eastAsia="zh-CN"/>
              </w:rPr>
              <w:t>6</w:t>
            </w:r>
          </w:p>
        </w:tc>
        <w:tc>
          <w:tcPr>
            <w:tcW w:w="913" w:type="pct"/>
            <w:noWrap w:val="0"/>
            <w:vAlign w:val="center"/>
          </w:tcPr>
          <w:p>
            <w:pPr>
              <w:jc w:val="left"/>
              <w:rPr>
                <w:rFonts w:hint="eastAsia" w:ascii="黑体" w:hAnsi="黑体" w:eastAsia="黑体" w:cs="黑体"/>
                <w:bCs/>
                <w:sz w:val="24"/>
              </w:rPr>
            </w:pPr>
          </w:p>
        </w:tc>
        <w:tc>
          <w:tcPr>
            <w:tcW w:w="1837" w:type="pct"/>
            <w:noWrap w:val="0"/>
            <w:vAlign w:val="top"/>
          </w:tcPr>
          <w:p>
            <w:pPr>
              <w:jc w:val="left"/>
              <w:rPr>
                <w:rFonts w:hint="eastAsia" w:ascii="黑体" w:hAnsi="黑体" w:eastAsia="黑体" w:cs="黑体"/>
                <w:bCs/>
                <w:sz w:val="24"/>
              </w:rPr>
            </w:pPr>
          </w:p>
        </w:tc>
        <w:tc>
          <w:tcPr>
            <w:tcW w:w="1837" w:type="pct"/>
            <w:noWrap w:val="0"/>
            <w:vAlign w:val="top"/>
          </w:tcPr>
          <w:p>
            <w:pPr>
              <w:jc w:val="left"/>
              <w:rPr>
                <w:rFonts w:hint="eastAsia" w:ascii="黑体" w:hAnsi="黑体" w:eastAsia="黑体" w:cs="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noWrap w:val="0"/>
            <w:vAlign w:val="center"/>
          </w:tcPr>
          <w:p>
            <w:pPr>
              <w:jc w:val="center"/>
              <w:rPr>
                <w:rFonts w:hint="eastAsia" w:ascii="黑体" w:hAnsi="黑体" w:eastAsia="黑体" w:cs="黑体"/>
                <w:bCs/>
                <w:sz w:val="24"/>
                <w:lang w:eastAsia="zh-CN"/>
              </w:rPr>
            </w:pPr>
            <w:r>
              <w:rPr>
                <w:rFonts w:hint="eastAsia" w:ascii="黑体" w:hAnsi="黑体" w:eastAsia="黑体" w:cs="黑体"/>
                <w:bCs/>
                <w:sz w:val="24"/>
                <w:lang w:val="en-US" w:eastAsia="zh-CN"/>
              </w:rPr>
              <w:t>7</w:t>
            </w:r>
          </w:p>
        </w:tc>
        <w:tc>
          <w:tcPr>
            <w:tcW w:w="913" w:type="pct"/>
            <w:noWrap w:val="0"/>
            <w:vAlign w:val="center"/>
          </w:tcPr>
          <w:p>
            <w:pPr>
              <w:jc w:val="left"/>
              <w:rPr>
                <w:rFonts w:hint="eastAsia" w:ascii="黑体" w:hAnsi="黑体" w:eastAsia="黑体" w:cs="黑体"/>
                <w:bCs/>
                <w:sz w:val="24"/>
              </w:rPr>
            </w:pPr>
          </w:p>
        </w:tc>
        <w:tc>
          <w:tcPr>
            <w:tcW w:w="1837" w:type="pct"/>
            <w:noWrap w:val="0"/>
            <w:vAlign w:val="top"/>
          </w:tcPr>
          <w:p>
            <w:pPr>
              <w:jc w:val="left"/>
              <w:rPr>
                <w:rFonts w:hint="default" w:ascii="黑体" w:hAnsi="黑体" w:eastAsia="黑体" w:cs="黑体"/>
                <w:bCs/>
                <w:sz w:val="24"/>
                <w:lang w:val="en-US" w:eastAsia="zh-CN"/>
              </w:rPr>
            </w:pPr>
          </w:p>
        </w:tc>
        <w:tc>
          <w:tcPr>
            <w:tcW w:w="1837" w:type="pct"/>
            <w:noWrap w:val="0"/>
            <w:vAlign w:val="top"/>
          </w:tcPr>
          <w:p>
            <w:pPr>
              <w:jc w:val="left"/>
              <w:rPr>
                <w:rFonts w:hint="default" w:ascii="黑体" w:hAnsi="黑体" w:eastAsia="黑体" w:cs="黑体"/>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noWrap w:val="0"/>
            <w:vAlign w:val="center"/>
          </w:tcPr>
          <w:p>
            <w:pPr>
              <w:jc w:val="center"/>
              <w:rPr>
                <w:rFonts w:hint="eastAsia" w:ascii="黑体" w:hAnsi="黑体" w:eastAsia="黑体" w:cs="黑体"/>
                <w:bCs/>
                <w:sz w:val="24"/>
                <w:lang w:eastAsia="zh-CN"/>
              </w:rPr>
            </w:pPr>
            <w:r>
              <w:rPr>
                <w:rFonts w:hint="eastAsia" w:ascii="黑体" w:hAnsi="黑体" w:eastAsia="黑体" w:cs="黑体"/>
                <w:bCs/>
                <w:sz w:val="24"/>
                <w:lang w:val="en-US" w:eastAsia="zh-CN"/>
              </w:rPr>
              <w:t>8</w:t>
            </w:r>
          </w:p>
        </w:tc>
        <w:tc>
          <w:tcPr>
            <w:tcW w:w="913" w:type="pct"/>
            <w:noWrap w:val="0"/>
            <w:vAlign w:val="center"/>
          </w:tcPr>
          <w:p>
            <w:pPr>
              <w:jc w:val="left"/>
              <w:rPr>
                <w:rFonts w:hint="eastAsia" w:ascii="黑体" w:hAnsi="黑体" w:eastAsia="黑体" w:cs="黑体"/>
                <w:bCs/>
                <w:sz w:val="24"/>
              </w:rPr>
            </w:pPr>
          </w:p>
        </w:tc>
        <w:tc>
          <w:tcPr>
            <w:tcW w:w="1837" w:type="pct"/>
            <w:noWrap w:val="0"/>
            <w:vAlign w:val="top"/>
          </w:tcPr>
          <w:p>
            <w:pPr>
              <w:jc w:val="left"/>
              <w:rPr>
                <w:rFonts w:hint="eastAsia" w:ascii="黑体" w:hAnsi="黑体" w:eastAsia="黑体" w:cs="黑体"/>
                <w:bCs/>
                <w:sz w:val="24"/>
              </w:rPr>
            </w:pPr>
            <w:r>
              <w:rPr>
                <w:rFonts w:hint="eastAsia" w:ascii="黑体" w:hAnsi="黑体" w:eastAsia="黑体" w:cs="黑体"/>
                <w:bCs/>
                <w:sz w:val="24"/>
              </w:rPr>
              <w:t xml:space="preserve">             </w:t>
            </w:r>
          </w:p>
        </w:tc>
        <w:tc>
          <w:tcPr>
            <w:tcW w:w="1837" w:type="pct"/>
            <w:noWrap w:val="0"/>
            <w:vAlign w:val="top"/>
          </w:tcPr>
          <w:p>
            <w:pPr>
              <w:jc w:val="left"/>
              <w:rPr>
                <w:rFonts w:hint="eastAsia" w:ascii="黑体" w:hAnsi="黑体" w:eastAsia="黑体" w:cs="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noWrap w:val="0"/>
            <w:vAlign w:val="center"/>
          </w:tcPr>
          <w:p>
            <w:pPr>
              <w:jc w:val="center"/>
              <w:rPr>
                <w:rFonts w:hint="eastAsia" w:ascii="黑体" w:hAnsi="黑体" w:eastAsia="黑体" w:cs="黑体"/>
                <w:bCs/>
                <w:sz w:val="24"/>
                <w:lang w:eastAsia="zh-CN"/>
              </w:rPr>
            </w:pPr>
            <w:r>
              <w:rPr>
                <w:rFonts w:hint="eastAsia" w:ascii="黑体" w:hAnsi="黑体" w:eastAsia="黑体" w:cs="黑体"/>
                <w:bCs/>
                <w:sz w:val="24"/>
                <w:lang w:val="en-US" w:eastAsia="zh-CN"/>
              </w:rPr>
              <w:t>9</w:t>
            </w:r>
          </w:p>
        </w:tc>
        <w:tc>
          <w:tcPr>
            <w:tcW w:w="913" w:type="pct"/>
            <w:noWrap w:val="0"/>
            <w:vAlign w:val="center"/>
          </w:tcPr>
          <w:p>
            <w:pPr>
              <w:jc w:val="left"/>
              <w:rPr>
                <w:rFonts w:hint="eastAsia" w:ascii="黑体" w:hAnsi="黑体" w:eastAsia="黑体" w:cs="黑体"/>
                <w:bCs/>
                <w:sz w:val="24"/>
              </w:rPr>
            </w:pPr>
          </w:p>
        </w:tc>
        <w:tc>
          <w:tcPr>
            <w:tcW w:w="1837" w:type="pct"/>
            <w:noWrap w:val="0"/>
            <w:vAlign w:val="top"/>
          </w:tcPr>
          <w:p>
            <w:pPr>
              <w:jc w:val="left"/>
              <w:rPr>
                <w:rFonts w:hint="eastAsia" w:ascii="黑体" w:hAnsi="黑体" w:eastAsia="黑体" w:cs="黑体"/>
                <w:bCs/>
                <w:sz w:val="24"/>
              </w:rPr>
            </w:pPr>
            <w:r>
              <w:rPr>
                <w:rFonts w:hint="eastAsia" w:ascii="黑体" w:hAnsi="黑体" w:eastAsia="黑体" w:cs="黑体"/>
                <w:bCs/>
                <w:sz w:val="24"/>
              </w:rPr>
              <w:t xml:space="preserve">               </w:t>
            </w:r>
          </w:p>
        </w:tc>
        <w:tc>
          <w:tcPr>
            <w:tcW w:w="1837" w:type="pct"/>
            <w:noWrap w:val="0"/>
            <w:vAlign w:val="top"/>
          </w:tcPr>
          <w:p>
            <w:pPr>
              <w:jc w:val="left"/>
              <w:rPr>
                <w:rFonts w:hint="eastAsia" w:ascii="黑体" w:hAnsi="黑体" w:eastAsia="黑体" w:cs="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noWrap w:val="0"/>
            <w:vAlign w:val="center"/>
          </w:tcPr>
          <w:p>
            <w:pPr>
              <w:jc w:val="center"/>
              <w:rPr>
                <w:rFonts w:hint="default" w:ascii="黑体" w:hAnsi="黑体" w:eastAsia="黑体" w:cs="黑体"/>
                <w:bCs/>
                <w:sz w:val="24"/>
                <w:lang w:val="en-US" w:eastAsia="zh-CN"/>
              </w:rPr>
            </w:pPr>
            <w:r>
              <w:rPr>
                <w:rFonts w:hint="eastAsia" w:ascii="黑体" w:hAnsi="黑体" w:eastAsia="黑体" w:cs="黑体"/>
                <w:bCs/>
                <w:sz w:val="24"/>
                <w:lang w:val="en-US" w:eastAsia="zh-CN"/>
              </w:rPr>
              <w:t>10</w:t>
            </w:r>
          </w:p>
        </w:tc>
        <w:tc>
          <w:tcPr>
            <w:tcW w:w="913" w:type="pct"/>
            <w:noWrap w:val="0"/>
            <w:vAlign w:val="center"/>
          </w:tcPr>
          <w:p>
            <w:pPr>
              <w:jc w:val="left"/>
              <w:rPr>
                <w:rFonts w:hint="eastAsia" w:ascii="黑体" w:hAnsi="黑体" w:eastAsia="黑体" w:cs="黑体"/>
                <w:bCs/>
                <w:sz w:val="24"/>
              </w:rPr>
            </w:pPr>
          </w:p>
        </w:tc>
        <w:tc>
          <w:tcPr>
            <w:tcW w:w="1837" w:type="pct"/>
            <w:noWrap w:val="0"/>
            <w:vAlign w:val="top"/>
          </w:tcPr>
          <w:p>
            <w:pPr>
              <w:jc w:val="left"/>
              <w:rPr>
                <w:rFonts w:hint="eastAsia" w:ascii="黑体" w:hAnsi="黑体" w:eastAsia="黑体" w:cs="黑体"/>
                <w:bCs/>
                <w:sz w:val="24"/>
              </w:rPr>
            </w:pPr>
          </w:p>
        </w:tc>
        <w:tc>
          <w:tcPr>
            <w:tcW w:w="1837" w:type="pct"/>
            <w:noWrap w:val="0"/>
            <w:vAlign w:val="top"/>
          </w:tcPr>
          <w:p>
            <w:pPr>
              <w:jc w:val="left"/>
              <w:rPr>
                <w:rFonts w:hint="eastAsia" w:ascii="黑体" w:hAnsi="黑体" w:eastAsia="黑体" w:cs="黑体"/>
                <w:bCs/>
                <w:sz w:val="24"/>
              </w:rPr>
            </w:pPr>
          </w:p>
        </w:tc>
      </w:tr>
    </w:tbl>
    <w:p>
      <w:pPr>
        <w:spacing w:line="360" w:lineRule="auto"/>
        <w:ind w:firstLine="280" w:firstLineChars="100"/>
        <w:rPr>
          <w:rFonts w:ascii="仿宋_GB2312"/>
          <w:sz w:val="28"/>
          <w:szCs w:val="28"/>
        </w:rPr>
      </w:pPr>
      <w:r>
        <w:rPr>
          <w:rFonts w:ascii="仿宋_GB2312" w:hAnsi="仿宋_GB2312"/>
          <w:sz w:val="28"/>
          <w:szCs w:val="28"/>
        </w:rPr>
        <w:t>投标单位（盖章）：</w:t>
      </w:r>
      <w:r>
        <w:rPr>
          <w:rFonts w:ascii="仿宋_GB2312"/>
          <w:sz w:val="28"/>
          <w:szCs w:val="28"/>
        </w:rPr>
        <w:t xml:space="preserve">                 </w:t>
      </w:r>
      <w:r>
        <w:rPr>
          <w:rFonts w:ascii="仿宋_GB2312" w:hAnsi="仿宋_GB2312"/>
          <w:sz w:val="28"/>
          <w:szCs w:val="28"/>
        </w:rPr>
        <w:t>法人授权代表（签字）：</w:t>
      </w:r>
    </w:p>
    <w:p>
      <w:pPr>
        <w:pStyle w:val="2"/>
        <w:spacing w:line="443" w:lineRule="exact"/>
        <w:ind w:left="0" w:leftChars="0" w:right="339" w:firstLine="0" w:firstLineChars="0"/>
        <w:jc w:val="both"/>
        <w:rPr>
          <w:rFonts w:hint="eastAsia" w:ascii="宋体" w:hAnsi="宋体" w:eastAsia="宋体" w:cs="宋体"/>
          <w:lang w:val="en-US" w:eastAsia="zh-CN"/>
        </w:rPr>
      </w:pPr>
    </w:p>
    <w:p>
      <w:pPr>
        <w:pStyle w:val="2"/>
        <w:spacing w:line="443" w:lineRule="exact"/>
        <w:ind w:left="0" w:leftChars="0" w:right="339" w:firstLine="0" w:firstLineChars="0"/>
        <w:jc w:val="both"/>
        <w:rPr>
          <w:rFonts w:hint="eastAsia" w:ascii="宋体" w:hAnsi="宋体" w:eastAsia="宋体" w:cs="宋体"/>
          <w:lang w:val="en-US" w:eastAsia="zh-CN"/>
        </w:rPr>
      </w:pPr>
    </w:p>
    <w:p>
      <w:pPr>
        <w:pStyle w:val="2"/>
        <w:spacing w:line="443" w:lineRule="exact"/>
        <w:ind w:left="0" w:leftChars="0" w:right="339" w:firstLine="0" w:firstLineChars="0"/>
        <w:jc w:val="both"/>
        <w:rPr>
          <w:rFonts w:hint="eastAsia" w:ascii="Microsoft JhengHei"/>
          <w:b/>
          <w:sz w:val="32"/>
          <w:lang w:eastAsia="zh-CN"/>
        </w:rPr>
      </w:pPr>
      <w:r>
        <w:rPr>
          <w:rFonts w:hint="eastAsia" w:ascii="宋体" w:hAnsi="宋体" w:eastAsia="宋体" w:cs="宋体"/>
          <w:lang w:val="en-US" w:eastAsia="zh-CN"/>
        </w:rPr>
        <w:t>附件三：</w:t>
      </w:r>
      <w:r>
        <w:rPr>
          <w:rFonts w:hint="eastAsia" w:ascii="宋体" w:hAnsi="宋体" w:eastAsia="宋体" w:cs="宋体"/>
          <w:lang w:eastAsia="zh-CN"/>
        </w:rPr>
        <w:t>授权委托书</w:t>
      </w:r>
    </w:p>
    <w:p>
      <w:pPr>
        <w:pStyle w:val="3"/>
        <w:tabs>
          <w:tab w:val="left" w:pos="2421"/>
          <w:tab w:val="left" w:pos="5585"/>
        </w:tabs>
        <w:spacing w:line="360" w:lineRule="auto"/>
        <w:ind w:right="23" w:firstLine="720" w:firstLineChars="300"/>
        <w:jc w:val="both"/>
        <w:rPr>
          <w:sz w:val="24"/>
          <w:szCs w:val="24"/>
          <w:lang w:eastAsia="zh-CN"/>
        </w:rPr>
      </w:pPr>
    </w:p>
    <w:p>
      <w:pPr>
        <w:pStyle w:val="3"/>
        <w:tabs>
          <w:tab w:val="left" w:pos="2421"/>
          <w:tab w:val="left" w:pos="5585"/>
        </w:tabs>
        <w:spacing w:line="360" w:lineRule="auto"/>
        <w:ind w:right="23" w:firstLine="720" w:firstLineChars="300"/>
        <w:jc w:val="both"/>
        <w:rPr>
          <w:rFonts w:hint="eastAsia"/>
          <w:sz w:val="24"/>
          <w:szCs w:val="24"/>
          <w:lang w:eastAsia="zh-CN"/>
        </w:rPr>
      </w:pPr>
      <w:r>
        <w:rPr>
          <w:sz w:val="24"/>
          <w:szCs w:val="24"/>
          <w:lang w:eastAsia="zh-CN"/>
        </w:rPr>
        <w:t>本人</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r>
        <w:rPr>
          <w:sz w:val="24"/>
          <w:szCs w:val="24"/>
          <w:lang w:eastAsia="zh-CN"/>
        </w:rPr>
        <w:t>（姓名）系</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r>
        <w:rPr>
          <w:sz w:val="24"/>
          <w:szCs w:val="24"/>
          <w:lang w:eastAsia="zh-CN"/>
        </w:rPr>
        <w:t>（投标人名称）的法定代表人（单位负责</w:t>
      </w:r>
      <w:r>
        <w:rPr>
          <w:spacing w:val="-3"/>
          <w:sz w:val="24"/>
          <w:szCs w:val="24"/>
          <w:lang w:eastAsia="zh-CN"/>
        </w:rPr>
        <w:t>人</w:t>
      </w:r>
      <w:r>
        <w:rPr>
          <w:spacing w:val="-104"/>
          <w:sz w:val="24"/>
          <w:szCs w:val="24"/>
          <w:lang w:eastAsia="zh-CN"/>
        </w:rPr>
        <w:t>）</w:t>
      </w:r>
      <w:r>
        <w:rPr>
          <w:sz w:val="24"/>
          <w:szCs w:val="24"/>
          <w:lang w:eastAsia="zh-CN"/>
        </w:rPr>
        <w:t>，</w:t>
      </w:r>
      <w:r>
        <w:rPr>
          <w:spacing w:val="-3"/>
          <w:sz w:val="24"/>
          <w:szCs w:val="24"/>
          <w:lang w:eastAsia="zh-CN"/>
        </w:rPr>
        <w:t>现</w:t>
      </w:r>
      <w:r>
        <w:rPr>
          <w:sz w:val="24"/>
          <w:szCs w:val="24"/>
          <w:lang w:eastAsia="zh-CN"/>
        </w:rPr>
        <w:t>委</w:t>
      </w:r>
      <w:r>
        <w:rPr>
          <w:spacing w:val="-1"/>
          <w:sz w:val="24"/>
          <w:szCs w:val="24"/>
          <w:lang w:eastAsia="zh-CN"/>
        </w:rPr>
        <w:t>托</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r>
        <w:rPr>
          <w:sz w:val="24"/>
          <w:szCs w:val="24"/>
          <w:lang w:eastAsia="zh-CN"/>
        </w:rPr>
        <w:t>（姓名）为我</w:t>
      </w:r>
      <w:r>
        <w:rPr>
          <w:spacing w:val="-3"/>
          <w:sz w:val="24"/>
          <w:szCs w:val="24"/>
          <w:lang w:eastAsia="zh-CN"/>
        </w:rPr>
        <w:t>方代</w:t>
      </w:r>
      <w:r>
        <w:rPr>
          <w:sz w:val="24"/>
          <w:szCs w:val="24"/>
          <w:lang w:eastAsia="zh-CN"/>
        </w:rPr>
        <w:t>理人。代理</w:t>
      </w:r>
      <w:r>
        <w:rPr>
          <w:spacing w:val="-3"/>
          <w:sz w:val="24"/>
          <w:szCs w:val="24"/>
          <w:lang w:eastAsia="zh-CN"/>
        </w:rPr>
        <w:t>人</w:t>
      </w:r>
      <w:r>
        <w:rPr>
          <w:sz w:val="24"/>
          <w:szCs w:val="24"/>
          <w:lang w:eastAsia="zh-CN"/>
        </w:rPr>
        <w:t>根据授</w:t>
      </w:r>
      <w:r>
        <w:rPr>
          <w:spacing w:val="-3"/>
          <w:sz w:val="24"/>
          <w:szCs w:val="24"/>
          <w:lang w:eastAsia="zh-CN"/>
        </w:rPr>
        <w:t>权，</w:t>
      </w:r>
      <w:r>
        <w:rPr>
          <w:sz w:val="24"/>
          <w:szCs w:val="24"/>
          <w:lang w:eastAsia="zh-CN"/>
        </w:rPr>
        <w:t>以我方名义</w:t>
      </w:r>
      <w:r>
        <w:rPr>
          <w:spacing w:val="-3"/>
          <w:sz w:val="24"/>
          <w:szCs w:val="24"/>
          <w:lang w:eastAsia="zh-CN"/>
        </w:rPr>
        <w:t>签</w:t>
      </w:r>
      <w:r>
        <w:rPr>
          <w:sz w:val="24"/>
          <w:szCs w:val="24"/>
          <w:lang w:eastAsia="zh-CN"/>
        </w:rPr>
        <w:t>署、澄清确认、递交、撤回、修改设备采购投标文件、签订合同和处理有关事宜，其法律后果由我方承担。委托期限：</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r>
        <w:rPr>
          <w:rFonts w:hint="eastAsia" w:ascii="Times New Roman"/>
          <w:sz w:val="24"/>
          <w:szCs w:val="24"/>
          <w:u w:val="single"/>
          <w:lang w:eastAsia="zh-CN"/>
        </w:rPr>
        <w:t xml:space="preserve">        </w:t>
      </w:r>
      <w:r>
        <w:rPr>
          <w:sz w:val="24"/>
          <w:szCs w:val="24"/>
          <w:lang w:eastAsia="zh-CN"/>
        </w:rPr>
        <w:t>。</w:t>
      </w:r>
    </w:p>
    <w:p>
      <w:pPr>
        <w:pStyle w:val="3"/>
        <w:spacing w:before="36"/>
        <w:ind w:left="520" w:right="21" w:firstLine="240" w:firstLineChars="100"/>
        <w:rPr>
          <w:rFonts w:hint="eastAsia"/>
          <w:sz w:val="24"/>
          <w:szCs w:val="24"/>
          <w:lang w:eastAsia="zh-CN"/>
        </w:rPr>
      </w:pPr>
      <w:r>
        <w:rPr>
          <w:sz w:val="24"/>
          <w:szCs w:val="24"/>
          <w:lang w:eastAsia="zh-CN"/>
        </w:rPr>
        <w:t>代理人无转委托权。</w:t>
      </w:r>
    </w:p>
    <w:p>
      <w:pPr>
        <w:pStyle w:val="3"/>
        <w:spacing w:before="4"/>
        <w:rPr>
          <w:rFonts w:hint="eastAsia"/>
          <w:sz w:val="24"/>
          <w:szCs w:val="24"/>
          <w:lang w:eastAsia="zh-CN"/>
        </w:rPr>
      </w:pPr>
    </w:p>
    <w:p>
      <w:pPr>
        <w:pStyle w:val="3"/>
        <w:ind w:left="100" w:right="21"/>
        <w:rPr>
          <w:rFonts w:hint="eastAsia"/>
          <w:sz w:val="24"/>
          <w:szCs w:val="24"/>
          <w:lang w:eastAsia="zh-CN"/>
        </w:rPr>
      </w:pPr>
      <w:r>
        <w:rPr>
          <w:sz w:val="24"/>
          <w:szCs w:val="24"/>
          <w:lang w:eastAsia="zh-CN"/>
        </w:rPr>
        <w:t>附：法定代表人（单位负责人）身份证复印件及委托代理人身份证复印件</w:t>
      </w:r>
    </w:p>
    <w:p>
      <w:pPr>
        <w:pStyle w:val="3"/>
        <w:rPr>
          <w:rFonts w:hint="eastAsia"/>
          <w:sz w:val="24"/>
          <w:szCs w:val="24"/>
          <w:lang w:eastAsia="zh-CN"/>
        </w:rPr>
      </w:pPr>
    </w:p>
    <w:p>
      <w:pPr>
        <w:pStyle w:val="3"/>
        <w:spacing w:before="4"/>
        <w:rPr>
          <w:rFonts w:hint="eastAsia"/>
          <w:sz w:val="24"/>
          <w:szCs w:val="24"/>
          <w:lang w:eastAsia="zh-CN"/>
        </w:rPr>
      </w:pPr>
    </w:p>
    <w:p>
      <w:pPr>
        <w:pStyle w:val="3"/>
        <w:spacing w:line="384" w:lineRule="auto"/>
        <w:ind w:left="100" w:right="21"/>
        <w:rPr>
          <w:rFonts w:hint="eastAsia"/>
          <w:sz w:val="24"/>
          <w:szCs w:val="24"/>
          <w:lang w:eastAsia="zh-CN"/>
        </w:rPr>
      </w:pPr>
      <w:r>
        <w:rPr>
          <w:sz w:val="24"/>
          <w:szCs w:val="24"/>
          <w:lang w:eastAsia="zh-CN"/>
        </w:rPr>
        <w:t>注：本授权委托书需由投标人加盖单位公章并由其法定代表人（单位负责人）和委托代理人签字。</w:t>
      </w:r>
    </w:p>
    <w:p>
      <w:pPr>
        <w:pStyle w:val="3"/>
        <w:spacing w:before="8"/>
        <w:rPr>
          <w:rFonts w:hint="eastAsia"/>
          <w:sz w:val="24"/>
          <w:szCs w:val="24"/>
          <w:lang w:eastAsia="zh-CN"/>
        </w:rPr>
      </w:pPr>
    </w:p>
    <w:p>
      <w:pPr>
        <w:pStyle w:val="3"/>
        <w:tabs>
          <w:tab w:val="left" w:pos="3216"/>
          <w:tab w:val="left" w:pos="3636"/>
          <w:tab w:val="left" w:pos="7241"/>
        </w:tabs>
        <w:spacing w:before="1"/>
        <w:ind w:left="2793" w:right="21"/>
        <w:rPr>
          <w:rFonts w:hint="eastAsia"/>
          <w:sz w:val="24"/>
          <w:szCs w:val="24"/>
          <w:lang w:eastAsia="zh-CN"/>
        </w:rPr>
      </w:pPr>
      <w:r>
        <w:rPr>
          <w:sz w:val="24"/>
          <w:szCs w:val="24"/>
          <w:lang w:eastAsia="zh-CN"/>
        </w:rPr>
        <w:t>投</w:t>
      </w:r>
      <w:r>
        <w:rPr>
          <w:sz w:val="24"/>
          <w:szCs w:val="24"/>
          <w:lang w:eastAsia="zh-CN"/>
        </w:rPr>
        <w:tab/>
      </w:r>
      <w:r>
        <w:rPr>
          <w:sz w:val="24"/>
          <w:szCs w:val="24"/>
          <w:lang w:eastAsia="zh-CN"/>
        </w:rPr>
        <w:t>标</w:t>
      </w:r>
      <w:r>
        <w:rPr>
          <w:sz w:val="24"/>
          <w:szCs w:val="24"/>
          <w:lang w:eastAsia="zh-CN"/>
        </w:rPr>
        <w:tab/>
      </w:r>
      <w:r>
        <w:rPr>
          <w:spacing w:val="-3"/>
          <w:sz w:val="24"/>
          <w:szCs w:val="24"/>
          <w:lang w:eastAsia="zh-CN"/>
        </w:rPr>
        <w:t>人：</w:t>
      </w:r>
      <w:r>
        <w:rPr>
          <w:rFonts w:ascii="Times New Roman" w:eastAsia="Times New Roman"/>
          <w:spacing w:val="-3"/>
          <w:sz w:val="24"/>
          <w:szCs w:val="24"/>
          <w:u w:val="single"/>
          <w:lang w:eastAsia="zh-CN"/>
        </w:rPr>
        <w:t xml:space="preserve"> </w:t>
      </w:r>
      <w:r>
        <w:rPr>
          <w:rFonts w:ascii="Times New Roman" w:eastAsia="Times New Roman"/>
          <w:spacing w:val="-3"/>
          <w:sz w:val="24"/>
          <w:szCs w:val="24"/>
          <w:u w:val="single"/>
          <w:lang w:eastAsia="zh-CN"/>
        </w:rPr>
        <w:tab/>
      </w:r>
      <w:r>
        <w:rPr>
          <w:sz w:val="24"/>
          <w:szCs w:val="24"/>
          <w:lang w:eastAsia="zh-CN"/>
        </w:rPr>
        <w:t>（单位公章）</w:t>
      </w:r>
    </w:p>
    <w:p>
      <w:pPr>
        <w:pStyle w:val="3"/>
        <w:rPr>
          <w:rFonts w:hint="eastAsia"/>
          <w:sz w:val="24"/>
          <w:szCs w:val="24"/>
          <w:lang w:eastAsia="zh-CN"/>
        </w:rPr>
      </w:pPr>
    </w:p>
    <w:p>
      <w:pPr>
        <w:pStyle w:val="3"/>
        <w:spacing w:before="4"/>
        <w:rPr>
          <w:rFonts w:hint="eastAsia"/>
          <w:sz w:val="24"/>
          <w:szCs w:val="24"/>
          <w:lang w:eastAsia="zh-CN"/>
        </w:rPr>
      </w:pPr>
    </w:p>
    <w:p>
      <w:pPr>
        <w:pStyle w:val="3"/>
        <w:tabs>
          <w:tab w:val="left" w:pos="7661"/>
        </w:tabs>
        <w:spacing w:before="37"/>
        <w:ind w:left="2791" w:right="21"/>
        <w:rPr>
          <w:rFonts w:hint="eastAsia"/>
          <w:sz w:val="24"/>
          <w:szCs w:val="24"/>
          <w:lang w:eastAsia="zh-CN"/>
        </w:rPr>
      </w:pPr>
      <w:r>
        <w:rPr>
          <w:sz w:val="24"/>
          <w:szCs w:val="24"/>
          <w:lang w:eastAsia="zh-CN"/>
        </w:rPr>
        <w:t>法定</w:t>
      </w:r>
      <w:r>
        <w:rPr>
          <w:spacing w:val="-3"/>
          <w:sz w:val="24"/>
          <w:szCs w:val="24"/>
          <w:lang w:eastAsia="zh-CN"/>
        </w:rPr>
        <w:t>代</w:t>
      </w:r>
      <w:r>
        <w:rPr>
          <w:sz w:val="24"/>
          <w:szCs w:val="24"/>
          <w:lang w:eastAsia="zh-CN"/>
        </w:rPr>
        <w:t>表</w:t>
      </w:r>
      <w:r>
        <w:rPr>
          <w:spacing w:val="-3"/>
          <w:sz w:val="24"/>
          <w:szCs w:val="24"/>
          <w:lang w:eastAsia="zh-CN"/>
        </w:rPr>
        <w:t>人</w:t>
      </w:r>
      <w:r>
        <w:rPr>
          <w:sz w:val="24"/>
          <w:szCs w:val="24"/>
          <w:lang w:eastAsia="zh-CN"/>
        </w:rPr>
        <w:t>（</w:t>
      </w:r>
      <w:r>
        <w:rPr>
          <w:spacing w:val="-3"/>
          <w:sz w:val="24"/>
          <w:szCs w:val="24"/>
          <w:lang w:eastAsia="zh-CN"/>
        </w:rPr>
        <w:t>单</w:t>
      </w:r>
      <w:r>
        <w:rPr>
          <w:sz w:val="24"/>
          <w:szCs w:val="24"/>
          <w:lang w:eastAsia="zh-CN"/>
        </w:rPr>
        <w:t>位</w:t>
      </w:r>
      <w:r>
        <w:rPr>
          <w:spacing w:val="-3"/>
          <w:sz w:val="24"/>
          <w:szCs w:val="24"/>
          <w:lang w:eastAsia="zh-CN"/>
        </w:rPr>
        <w:t>负</w:t>
      </w:r>
      <w:r>
        <w:rPr>
          <w:sz w:val="24"/>
          <w:szCs w:val="24"/>
          <w:lang w:eastAsia="zh-CN"/>
        </w:rPr>
        <w:t>责</w:t>
      </w:r>
      <w:r>
        <w:rPr>
          <w:spacing w:val="-3"/>
          <w:sz w:val="24"/>
          <w:szCs w:val="24"/>
          <w:lang w:eastAsia="zh-CN"/>
        </w:rPr>
        <w:t>人</w:t>
      </w:r>
      <w:r>
        <w:rPr>
          <w:spacing w:val="-108"/>
          <w:sz w:val="24"/>
          <w:szCs w:val="24"/>
          <w:lang w:eastAsia="zh-CN"/>
        </w:rPr>
        <w:t>）</w:t>
      </w:r>
      <w:r>
        <w:rPr>
          <w:spacing w:val="-1"/>
          <w:sz w:val="24"/>
          <w:szCs w:val="24"/>
          <w:lang w:eastAsia="zh-CN"/>
        </w:rPr>
        <w:t>：</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r>
        <w:rPr>
          <w:sz w:val="24"/>
          <w:szCs w:val="24"/>
          <w:lang w:eastAsia="zh-CN"/>
        </w:rPr>
        <w:t>（签</w:t>
      </w:r>
      <w:r>
        <w:rPr>
          <w:spacing w:val="-3"/>
          <w:sz w:val="24"/>
          <w:szCs w:val="24"/>
          <w:lang w:eastAsia="zh-CN"/>
        </w:rPr>
        <w:t>字</w:t>
      </w:r>
      <w:r>
        <w:rPr>
          <w:sz w:val="24"/>
          <w:szCs w:val="24"/>
          <w:lang w:eastAsia="zh-CN"/>
        </w:rPr>
        <w:t>）</w:t>
      </w:r>
    </w:p>
    <w:p>
      <w:pPr>
        <w:pStyle w:val="3"/>
        <w:rPr>
          <w:rFonts w:hint="eastAsia"/>
          <w:sz w:val="24"/>
          <w:szCs w:val="24"/>
          <w:lang w:eastAsia="zh-CN"/>
        </w:rPr>
      </w:pPr>
    </w:p>
    <w:p>
      <w:pPr>
        <w:pStyle w:val="3"/>
        <w:spacing w:before="7"/>
        <w:rPr>
          <w:rFonts w:hint="eastAsia"/>
          <w:sz w:val="24"/>
          <w:szCs w:val="24"/>
          <w:lang w:eastAsia="zh-CN"/>
        </w:rPr>
      </w:pPr>
    </w:p>
    <w:p>
      <w:pPr>
        <w:pStyle w:val="3"/>
        <w:tabs>
          <w:tab w:val="left" w:pos="8549"/>
        </w:tabs>
        <w:spacing w:before="36"/>
        <w:ind w:left="2793" w:right="21"/>
        <w:rPr>
          <w:rFonts w:ascii="Times New Roman" w:eastAsia="Times New Roman"/>
          <w:sz w:val="24"/>
          <w:szCs w:val="24"/>
          <w:lang w:eastAsia="zh-CN"/>
        </w:rPr>
      </w:pPr>
      <w:r>
        <w:rPr>
          <w:sz w:val="24"/>
          <w:szCs w:val="24"/>
          <w:lang w:eastAsia="zh-CN"/>
        </w:rPr>
        <w:t>身份证号码：</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p>
    <w:p>
      <w:pPr>
        <w:pStyle w:val="3"/>
        <w:rPr>
          <w:rFonts w:hint="eastAsia" w:ascii="Times New Roman"/>
          <w:sz w:val="24"/>
          <w:szCs w:val="24"/>
          <w:lang w:eastAsia="zh-CN"/>
        </w:rPr>
      </w:pPr>
    </w:p>
    <w:p>
      <w:pPr>
        <w:pStyle w:val="3"/>
        <w:spacing w:before="6"/>
        <w:rPr>
          <w:rFonts w:hint="eastAsia" w:ascii="Times New Roman"/>
          <w:sz w:val="24"/>
          <w:szCs w:val="24"/>
          <w:lang w:eastAsia="zh-CN"/>
        </w:rPr>
      </w:pPr>
    </w:p>
    <w:p>
      <w:pPr>
        <w:pStyle w:val="3"/>
        <w:tabs>
          <w:tab w:val="left" w:pos="7661"/>
        </w:tabs>
        <w:spacing w:before="37"/>
        <w:ind w:left="2793" w:right="21"/>
        <w:rPr>
          <w:rFonts w:hint="eastAsia"/>
          <w:sz w:val="24"/>
          <w:szCs w:val="24"/>
          <w:lang w:eastAsia="zh-CN"/>
        </w:rPr>
      </w:pPr>
      <w:r>
        <w:rPr>
          <w:sz w:val="24"/>
          <w:szCs w:val="24"/>
          <w:lang w:eastAsia="zh-CN"/>
        </w:rPr>
        <w:t>委托代理人：</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r>
        <w:rPr>
          <w:sz w:val="24"/>
          <w:szCs w:val="24"/>
          <w:lang w:eastAsia="zh-CN"/>
        </w:rPr>
        <w:t>（签字）</w:t>
      </w:r>
    </w:p>
    <w:p>
      <w:pPr>
        <w:pStyle w:val="3"/>
        <w:rPr>
          <w:rFonts w:hint="eastAsia"/>
          <w:sz w:val="24"/>
          <w:szCs w:val="24"/>
          <w:lang w:eastAsia="zh-CN"/>
        </w:rPr>
      </w:pPr>
    </w:p>
    <w:p>
      <w:pPr>
        <w:pStyle w:val="3"/>
        <w:spacing w:before="4"/>
        <w:rPr>
          <w:rFonts w:hint="eastAsia"/>
          <w:sz w:val="24"/>
          <w:szCs w:val="24"/>
          <w:lang w:eastAsia="zh-CN"/>
        </w:rPr>
      </w:pPr>
    </w:p>
    <w:p>
      <w:pPr>
        <w:pStyle w:val="3"/>
        <w:tabs>
          <w:tab w:val="left" w:pos="8549"/>
        </w:tabs>
        <w:spacing w:before="37"/>
        <w:ind w:left="2793" w:right="21"/>
        <w:rPr>
          <w:rFonts w:ascii="Times New Roman" w:eastAsia="Times New Roman"/>
          <w:sz w:val="24"/>
          <w:szCs w:val="24"/>
          <w:lang w:eastAsia="zh-CN"/>
        </w:rPr>
      </w:pPr>
      <w:r>
        <w:rPr>
          <w:sz w:val="24"/>
          <w:szCs w:val="24"/>
          <w:lang w:eastAsia="zh-CN"/>
        </w:rPr>
        <w:t>身份证号码：</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p>
    <w:p>
      <w:pPr>
        <w:pStyle w:val="3"/>
        <w:rPr>
          <w:rFonts w:hint="eastAsia" w:ascii="Times New Roman"/>
          <w:sz w:val="24"/>
          <w:szCs w:val="24"/>
          <w:lang w:eastAsia="zh-CN"/>
        </w:rPr>
      </w:pPr>
    </w:p>
    <w:p>
      <w:pPr>
        <w:pStyle w:val="3"/>
        <w:spacing w:before="8"/>
        <w:rPr>
          <w:rFonts w:hint="eastAsia" w:ascii="Times New Roman"/>
          <w:sz w:val="24"/>
          <w:szCs w:val="24"/>
          <w:lang w:eastAsia="zh-CN"/>
        </w:rPr>
      </w:pPr>
    </w:p>
    <w:p>
      <w:pPr>
        <w:pStyle w:val="3"/>
        <w:tabs>
          <w:tab w:val="left" w:pos="6643"/>
          <w:tab w:val="left" w:pos="7589"/>
          <w:tab w:val="left" w:pos="8533"/>
        </w:tabs>
        <w:spacing w:before="36"/>
        <w:ind w:left="5907" w:right="21"/>
        <w:rPr>
          <w:rFonts w:hint="eastAsia"/>
          <w:sz w:val="24"/>
          <w:szCs w:val="24"/>
          <w:lang w:eastAsia="zh-CN"/>
        </w:rPr>
        <w:sectPr>
          <w:pgSz w:w="12240" w:h="15840"/>
          <w:pgMar w:top="1400" w:right="1580" w:bottom="1120" w:left="1700" w:header="0" w:footer="921" w:gutter="0"/>
          <w:cols w:space="720" w:num="1"/>
        </w:sectPr>
      </w:pP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r>
        <w:rPr>
          <w:sz w:val="24"/>
          <w:szCs w:val="24"/>
          <w:lang w:eastAsia="zh-CN"/>
        </w:rPr>
        <w:t>年</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r>
        <w:rPr>
          <w:spacing w:val="-3"/>
          <w:sz w:val="24"/>
          <w:szCs w:val="24"/>
          <w:lang w:eastAsia="zh-CN"/>
        </w:rPr>
        <w:t>月</w:t>
      </w:r>
      <w:r>
        <w:rPr>
          <w:rFonts w:ascii="Times New Roman" w:eastAsia="Times New Roman"/>
          <w:spacing w:val="-3"/>
          <w:sz w:val="24"/>
          <w:szCs w:val="24"/>
          <w:u w:val="single"/>
          <w:lang w:eastAsia="zh-CN"/>
        </w:rPr>
        <w:t xml:space="preserve"> </w:t>
      </w:r>
      <w:r>
        <w:rPr>
          <w:rFonts w:ascii="Times New Roman" w:eastAsia="Times New Roman"/>
          <w:spacing w:val="-3"/>
          <w:sz w:val="24"/>
          <w:szCs w:val="24"/>
          <w:u w:val="single"/>
          <w:lang w:eastAsia="zh-CN"/>
        </w:rPr>
        <w:tab/>
      </w:r>
    </w:p>
    <w:p/>
    <w:p>
      <w:pPr>
        <w:spacing w:line="560" w:lineRule="exact"/>
        <w:jc w:val="center"/>
      </w:pPr>
      <w:r>
        <w:rPr>
          <w:rFonts w:hint="eastAsia" w:eastAsia="仿宋_GB2312"/>
          <w:b/>
          <w:sz w:val="36"/>
          <w:lang w:eastAsia="zh-CN"/>
        </w:rPr>
        <w:t>山东耐材在线举报平台</w:t>
      </w:r>
      <w:r>
        <w:rPr>
          <w:rFonts w:hint="eastAsia" w:eastAsia="宋体"/>
          <w:lang w:eastAsia="zh-CN"/>
        </w:rPr>
        <w:drawing>
          <wp:anchor distT="0" distB="0" distL="114300" distR="114300" simplePos="0" relativeHeight="251659264" behindDoc="0" locked="0" layoutInCell="1" allowOverlap="1">
            <wp:simplePos x="0" y="0"/>
            <wp:positionH relativeFrom="column">
              <wp:posOffset>1705610</wp:posOffset>
            </wp:positionH>
            <wp:positionV relativeFrom="paragraph">
              <wp:posOffset>838835</wp:posOffset>
            </wp:positionV>
            <wp:extent cx="1781175" cy="1724025"/>
            <wp:effectExtent l="0" t="0" r="9525" b="9525"/>
            <wp:wrapSquare wrapText="bothSides"/>
            <wp:docPr id="2" name="图片 2" descr="05aefb00d2e423725bc76f55a61a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5aefb00d2e423725bc76f55a61ad19"/>
                    <pic:cNvPicPr>
                      <a:picLocks noChangeAspect="1"/>
                    </pic:cNvPicPr>
                  </pic:nvPicPr>
                  <pic:blipFill>
                    <a:blip r:embed="rId5"/>
                    <a:stretch>
                      <a:fillRect/>
                    </a:stretch>
                  </pic:blipFill>
                  <pic:spPr>
                    <a:xfrm>
                      <a:off x="0" y="0"/>
                      <a:ext cx="1781175" cy="1724025"/>
                    </a:xfrm>
                    <a:prstGeom prst="rect">
                      <a:avLst/>
                    </a:prstGeom>
                    <a:noFill/>
                    <a:ln>
                      <a:noFill/>
                    </a:ln>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D6574A"/>
    <w:multiLevelType w:val="multilevel"/>
    <w:tmpl w:val="3ED6574A"/>
    <w:lvl w:ilvl="0" w:tentative="0">
      <w:start w:val="4"/>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B093B"/>
    <w:rsid w:val="00866E45"/>
    <w:rsid w:val="00EB093B"/>
    <w:rsid w:val="035C6B10"/>
    <w:rsid w:val="03773BF2"/>
    <w:rsid w:val="04D267FC"/>
    <w:rsid w:val="0C82310C"/>
    <w:rsid w:val="0E1B1B12"/>
    <w:rsid w:val="0EC16E71"/>
    <w:rsid w:val="12542FA0"/>
    <w:rsid w:val="130721F3"/>
    <w:rsid w:val="13542B43"/>
    <w:rsid w:val="138434A3"/>
    <w:rsid w:val="15313E03"/>
    <w:rsid w:val="16920D97"/>
    <w:rsid w:val="16C56B75"/>
    <w:rsid w:val="1D3C0E85"/>
    <w:rsid w:val="201C6AAF"/>
    <w:rsid w:val="20E0721B"/>
    <w:rsid w:val="21C02799"/>
    <w:rsid w:val="28533271"/>
    <w:rsid w:val="2AEF2C21"/>
    <w:rsid w:val="2BCC1169"/>
    <w:rsid w:val="2BDB7F3A"/>
    <w:rsid w:val="2C103996"/>
    <w:rsid w:val="2C792587"/>
    <w:rsid w:val="2CE30931"/>
    <w:rsid w:val="2EC90B52"/>
    <w:rsid w:val="2FDF2DFD"/>
    <w:rsid w:val="325C2E12"/>
    <w:rsid w:val="3430602A"/>
    <w:rsid w:val="35CA5DCC"/>
    <w:rsid w:val="376A3A2C"/>
    <w:rsid w:val="391578FB"/>
    <w:rsid w:val="3A6B16E8"/>
    <w:rsid w:val="3AF215C1"/>
    <w:rsid w:val="3D3D54EA"/>
    <w:rsid w:val="3DF16B75"/>
    <w:rsid w:val="452D2DA3"/>
    <w:rsid w:val="463A1140"/>
    <w:rsid w:val="49671970"/>
    <w:rsid w:val="4E203B59"/>
    <w:rsid w:val="4E5F5F21"/>
    <w:rsid w:val="4E856160"/>
    <w:rsid w:val="4F2B7BF3"/>
    <w:rsid w:val="4F5028D0"/>
    <w:rsid w:val="4FB1204A"/>
    <w:rsid w:val="51C46F98"/>
    <w:rsid w:val="51DE4BDE"/>
    <w:rsid w:val="524164A8"/>
    <w:rsid w:val="524C5212"/>
    <w:rsid w:val="547748A2"/>
    <w:rsid w:val="574746C0"/>
    <w:rsid w:val="58067F76"/>
    <w:rsid w:val="58B8032D"/>
    <w:rsid w:val="59A1101C"/>
    <w:rsid w:val="5ABA72FF"/>
    <w:rsid w:val="5ADE3E4E"/>
    <w:rsid w:val="5B1F728F"/>
    <w:rsid w:val="5B9174F4"/>
    <w:rsid w:val="5C2667BC"/>
    <w:rsid w:val="5EB67D6F"/>
    <w:rsid w:val="5F6A4986"/>
    <w:rsid w:val="5FDF108A"/>
    <w:rsid w:val="63E77ACB"/>
    <w:rsid w:val="64A6243F"/>
    <w:rsid w:val="65031DA0"/>
    <w:rsid w:val="686B6B5C"/>
    <w:rsid w:val="6A062FDD"/>
    <w:rsid w:val="6A7B433D"/>
    <w:rsid w:val="6C87382A"/>
    <w:rsid w:val="6C891E9F"/>
    <w:rsid w:val="726672B8"/>
    <w:rsid w:val="74453D08"/>
    <w:rsid w:val="79C23DD0"/>
    <w:rsid w:val="79DB6EF8"/>
    <w:rsid w:val="7D7A5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2"/>
    <w:basedOn w:val="1"/>
    <w:next w:val="1"/>
    <w:qFormat/>
    <w:uiPriority w:val="1"/>
    <w:pPr>
      <w:ind w:left="100" w:right="102"/>
      <w:outlineLvl w:val="1"/>
    </w:pPr>
    <w:rPr>
      <w:rFonts w:ascii="Microsoft JhengHei" w:hAnsi="Microsoft JhengHei" w:eastAsia="Microsoft JhengHei" w:cs="Microsoft JhengHe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spacing w:after="120" w:afterLines="0"/>
    </w:p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alloon Text"/>
    <w:basedOn w:val="1"/>
    <w:link w:val="9"/>
    <w:semiHidden/>
    <w:unhideWhenUsed/>
    <w:qFormat/>
    <w:uiPriority w:val="99"/>
    <w:rPr>
      <w:sz w:val="18"/>
      <w:szCs w:val="18"/>
    </w:rPr>
  </w:style>
  <w:style w:type="character" w:styleId="8">
    <w:name w:val="FollowedHyperlink"/>
    <w:qFormat/>
    <w:uiPriority w:val="0"/>
    <w:rPr>
      <w:color w:val="4371B7"/>
      <w:u w:val="single"/>
    </w:rPr>
  </w:style>
  <w:style w:type="character" w:customStyle="1" w:styleId="9">
    <w:name w:val="批注框文本 Char"/>
    <w:basedOn w:val="7"/>
    <w:link w:val="5"/>
    <w:semiHidden/>
    <w:qFormat/>
    <w:uiPriority w:val="99"/>
    <w:rPr>
      <w:rFonts w:ascii="Calibri" w:hAnsi="Calibri" w:eastAsia="宋体" w:cs="Times New Roman"/>
      <w:sz w:val="18"/>
      <w:szCs w:val="18"/>
    </w:rPr>
  </w:style>
  <w:style w:type="character" w:customStyle="1" w:styleId="10">
    <w:name w:val="font11"/>
    <w:basedOn w:val="7"/>
    <w:qFormat/>
    <w:uiPriority w:val="0"/>
    <w:rPr>
      <w:rFonts w:hint="eastAsia" w:ascii="微软雅黑" w:hAnsi="微软雅黑" w:eastAsia="微软雅黑" w:cs="微软雅黑"/>
      <w:color w:val="464646"/>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2401</Words>
  <Characters>2602</Characters>
  <Lines>20</Lines>
  <Paragraphs>5</Paragraphs>
  <TotalTime>4</TotalTime>
  <ScaleCrop>false</ScaleCrop>
  <LinksUpToDate>false</LinksUpToDate>
  <CharactersWithSpaces>2990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2025-04-28T07:52:00Z</dcterms:created>
  <dc:creator>Administrator</dc:creator>
  <cp:lastModifiedBy>Administrator</cp:lastModifiedBy>
  <dcterms:modified xsi:type="dcterms:W3CDTF">2025-10-10T03:23:39Z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eyJoZGlkIjoiMDhkYzE3MWY1OGM4MDgyMzgyYjcxOThhOWI4MWQ2MmIiLCJ1c2VySWQiOiI2MzQxNjIzNTUifQ==</vt:lpwstr>
  </property>
  <property fmtid="{D5CDD505-2E9C-101B-9397-08002B2CF9AE}" pid="3" name="KSOProductBuildVer">
    <vt:lpwstr>2052-11.8.6.11825</vt:lpwstr>
  </property>
  <property fmtid="{D5CDD505-2E9C-101B-9397-08002B2CF9AE}" pid="4" name="ICV">
    <vt:lpwstr>A87038BE30F34188AAC457E4FE0EECB0_12</vt:lpwstr>
  </property>
</Properties>
</file>