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E04755">
      <w:pPr>
        <w:pStyle w:val="2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询价采购公告</w:t>
      </w:r>
    </w:p>
    <w:p w14:paraId="0968C6EE">
      <w:pPr>
        <w:widowControl/>
        <w:tabs>
          <w:tab w:val="center" w:pos="4808"/>
          <w:tab w:val="left" w:pos="8065"/>
        </w:tabs>
        <w:spacing w:line="360" w:lineRule="auto"/>
        <w:jc w:val="lef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山东省齐鲁国际招标有限公司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受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山信软件股份有限公司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委托，现对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山信软件热电偶芯等251028采购项目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进行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询价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，欢迎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有意向的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供应商参加报价。</w:t>
      </w:r>
    </w:p>
    <w:p w14:paraId="289461B0">
      <w:pPr>
        <w:widowControl/>
        <w:tabs>
          <w:tab w:val="center" w:pos="4808"/>
          <w:tab w:val="left" w:pos="8065"/>
        </w:tabs>
        <w:spacing w:line="360" w:lineRule="auto"/>
        <w:ind w:firstLine="482" w:firstLineChars="200"/>
        <w:jc w:val="both"/>
        <w:outlineLvl w:val="1"/>
        <w:rPr>
          <w:rFonts w:hint="default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一、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采购项目名称：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山信软件热电偶芯等251028采购项目。</w:t>
      </w:r>
    </w:p>
    <w:p w14:paraId="1023FC00">
      <w:pPr>
        <w:widowControl/>
        <w:spacing w:line="360" w:lineRule="auto"/>
        <w:ind w:firstLine="482" w:firstLineChars="200"/>
        <w:outlineLvl w:val="1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二、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平台招标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编号：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19185225102969</w:t>
      </w:r>
    </w:p>
    <w:p w14:paraId="47EA4C43">
      <w:pPr>
        <w:widowControl/>
        <w:spacing w:line="360" w:lineRule="auto"/>
        <w:ind w:firstLine="964" w:firstLineChars="4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u w:val="none"/>
          <w:lang w:val="en-US" w:eastAsia="zh-CN"/>
        </w:rPr>
        <w:t>采购</w:t>
      </w:r>
      <w:r>
        <w:rPr>
          <w:rFonts w:hint="default" w:ascii="仿宋" w:hAnsi="仿宋" w:eastAsia="仿宋" w:cs="仿宋"/>
          <w:b/>
          <w:bCs/>
          <w:color w:val="auto"/>
          <w:sz w:val="24"/>
          <w:szCs w:val="24"/>
          <w:highlight w:val="none"/>
          <w:u w:val="none"/>
          <w:lang w:val="en-US" w:eastAsia="zh-CN"/>
        </w:rPr>
        <w:t>项目编号：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none"/>
          <w:lang w:val="en-US" w:eastAsia="zh-CN"/>
        </w:rPr>
        <w:t>QLGZ-XJCG-2025134</w:t>
      </w:r>
    </w:p>
    <w:p w14:paraId="6AB9359F">
      <w:pPr>
        <w:widowControl/>
        <w:spacing w:line="360" w:lineRule="auto"/>
        <w:ind w:firstLine="482" w:firstLineChars="200"/>
        <w:outlineLvl w:val="1"/>
        <w:rPr>
          <w:rFonts w:hint="default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采购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内容：本项目分为A、B两包，兼投兼中。</w:t>
      </w:r>
    </w:p>
    <w:tbl>
      <w:tblPr>
        <w:tblStyle w:val="7"/>
        <w:tblW w:w="5360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8"/>
        <w:gridCol w:w="1811"/>
        <w:gridCol w:w="2646"/>
        <w:gridCol w:w="713"/>
        <w:gridCol w:w="952"/>
        <w:gridCol w:w="1808"/>
        <w:gridCol w:w="1278"/>
      </w:tblGrid>
      <w:tr w14:paraId="1DBFEC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  <w:jc w:val="center"/>
        </w:trPr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2FF3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序号</w:t>
            </w:r>
          </w:p>
        </w:tc>
        <w:tc>
          <w:tcPr>
            <w:tcW w:w="9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FB85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物料名称</w:t>
            </w:r>
          </w:p>
        </w:tc>
        <w:tc>
          <w:tcPr>
            <w:tcW w:w="1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CBDC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规格型号</w:t>
            </w:r>
          </w:p>
        </w:tc>
        <w:tc>
          <w:tcPr>
            <w:tcW w:w="3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D0C8E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4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9C38F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数量</w:t>
            </w:r>
          </w:p>
        </w:tc>
        <w:tc>
          <w:tcPr>
            <w:tcW w:w="9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00D6C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供货期</w:t>
            </w:r>
          </w:p>
        </w:tc>
        <w:tc>
          <w:tcPr>
            <w:tcW w:w="6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88D2D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使用地点</w:t>
            </w:r>
          </w:p>
        </w:tc>
      </w:tr>
      <w:tr w14:paraId="1B777A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5000" w:type="pct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9014E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A包</w:t>
            </w:r>
          </w:p>
        </w:tc>
      </w:tr>
      <w:tr w14:paraId="3FA59D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  <w:jc w:val="center"/>
        </w:trPr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4BCB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9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D33D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膜盒压力表</w:t>
            </w:r>
          </w:p>
        </w:tc>
        <w:tc>
          <w:tcPr>
            <w:tcW w:w="1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C6C0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YE-100YLB(0-60KPa）</w:t>
            </w:r>
          </w:p>
        </w:tc>
        <w:tc>
          <w:tcPr>
            <w:tcW w:w="3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FA9A1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09CA1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9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B17A1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2025-11-20</w:t>
            </w:r>
          </w:p>
        </w:tc>
        <w:tc>
          <w:tcPr>
            <w:tcW w:w="6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2D2D7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日照</w:t>
            </w:r>
          </w:p>
        </w:tc>
      </w:tr>
      <w:tr w14:paraId="713459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  <w:jc w:val="center"/>
        </w:trPr>
        <w:tc>
          <w:tcPr>
            <w:tcW w:w="5000" w:type="pct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8D25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B包</w:t>
            </w:r>
          </w:p>
        </w:tc>
      </w:tr>
      <w:tr w14:paraId="041F44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  <w:jc w:val="center"/>
        </w:trPr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CC3D68">
            <w:pPr>
              <w:numPr>
                <w:ilvl w:val="0"/>
                <w:numId w:val="0"/>
              </w:numPr>
              <w:ind w:left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1</w:t>
            </w:r>
          </w:p>
        </w:tc>
        <w:tc>
          <w:tcPr>
            <w:tcW w:w="9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D4155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热电偶外套管</w:t>
            </w:r>
          </w:p>
        </w:tc>
        <w:tc>
          <w:tcPr>
            <w:tcW w:w="1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367CE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WRPB-240S L1000*700</w:t>
            </w:r>
          </w:p>
        </w:tc>
        <w:tc>
          <w:tcPr>
            <w:tcW w:w="3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4FA41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支</w:t>
            </w:r>
          </w:p>
        </w:tc>
        <w:tc>
          <w:tcPr>
            <w:tcW w:w="4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3B794A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5</w:t>
            </w:r>
          </w:p>
        </w:tc>
        <w:tc>
          <w:tcPr>
            <w:tcW w:w="9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34B91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2025-11-21</w:t>
            </w:r>
          </w:p>
        </w:tc>
        <w:tc>
          <w:tcPr>
            <w:tcW w:w="6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5F39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莱钢</w:t>
            </w:r>
          </w:p>
        </w:tc>
      </w:tr>
      <w:tr w14:paraId="2721D6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  <w:jc w:val="center"/>
        </w:trPr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0509C7">
            <w:pPr>
              <w:numPr>
                <w:ilvl w:val="0"/>
                <w:numId w:val="0"/>
              </w:numPr>
              <w:ind w:left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2</w:t>
            </w:r>
          </w:p>
        </w:tc>
        <w:tc>
          <w:tcPr>
            <w:tcW w:w="9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4895D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热电偶芯</w:t>
            </w:r>
          </w:p>
        </w:tc>
        <w:tc>
          <w:tcPr>
            <w:tcW w:w="1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4ECB6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WRPB-240S L1000*700</w:t>
            </w:r>
          </w:p>
        </w:tc>
        <w:tc>
          <w:tcPr>
            <w:tcW w:w="3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05473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支</w:t>
            </w:r>
          </w:p>
        </w:tc>
        <w:tc>
          <w:tcPr>
            <w:tcW w:w="4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4C4F2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5</w:t>
            </w:r>
          </w:p>
        </w:tc>
        <w:tc>
          <w:tcPr>
            <w:tcW w:w="9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3C4A7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2025-11-21</w:t>
            </w:r>
          </w:p>
        </w:tc>
        <w:tc>
          <w:tcPr>
            <w:tcW w:w="6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8E7E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莱钢</w:t>
            </w:r>
          </w:p>
        </w:tc>
      </w:tr>
      <w:tr w14:paraId="649A3B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8" w:hRule="atLeast"/>
          <w:jc w:val="center"/>
        </w:trPr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BB0B01">
            <w:pPr>
              <w:numPr>
                <w:ilvl w:val="0"/>
                <w:numId w:val="0"/>
              </w:numPr>
              <w:ind w:left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3</w:t>
            </w:r>
          </w:p>
        </w:tc>
        <w:tc>
          <w:tcPr>
            <w:tcW w:w="9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C392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热电偶套管</w:t>
            </w:r>
          </w:p>
        </w:tc>
        <w:tc>
          <w:tcPr>
            <w:tcW w:w="1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8EF99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配套TYQK-131F  L=1000mm带温变使用</w:t>
            </w:r>
          </w:p>
        </w:tc>
        <w:tc>
          <w:tcPr>
            <w:tcW w:w="3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C15D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支</w:t>
            </w:r>
          </w:p>
        </w:tc>
        <w:tc>
          <w:tcPr>
            <w:tcW w:w="4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CD10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5</w:t>
            </w:r>
          </w:p>
        </w:tc>
        <w:tc>
          <w:tcPr>
            <w:tcW w:w="9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BE47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2025-11-21</w:t>
            </w:r>
          </w:p>
        </w:tc>
        <w:tc>
          <w:tcPr>
            <w:tcW w:w="6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5921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莱钢</w:t>
            </w:r>
          </w:p>
        </w:tc>
      </w:tr>
      <w:tr w14:paraId="20C0A4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1" w:hRule="atLeast"/>
          <w:jc w:val="center"/>
        </w:trPr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CE73DD">
            <w:pPr>
              <w:numPr>
                <w:ilvl w:val="0"/>
                <w:numId w:val="0"/>
              </w:numPr>
              <w:ind w:left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4</w:t>
            </w:r>
          </w:p>
        </w:tc>
        <w:tc>
          <w:tcPr>
            <w:tcW w:w="9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2F6C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热电偶芯</w:t>
            </w:r>
          </w:p>
        </w:tc>
        <w:tc>
          <w:tcPr>
            <w:tcW w:w="1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9A6E2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TYQK-131F</w:t>
            </w:r>
          </w:p>
          <w:p w14:paraId="2DABA4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L=1000mm带温变</w:t>
            </w:r>
          </w:p>
        </w:tc>
        <w:tc>
          <w:tcPr>
            <w:tcW w:w="3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0637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支</w:t>
            </w:r>
          </w:p>
        </w:tc>
        <w:tc>
          <w:tcPr>
            <w:tcW w:w="4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5FFC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5</w:t>
            </w:r>
          </w:p>
        </w:tc>
        <w:tc>
          <w:tcPr>
            <w:tcW w:w="9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9C03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2025-11-21</w:t>
            </w:r>
          </w:p>
        </w:tc>
        <w:tc>
          <w:tcPr>
            <w:tcW w:w="6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B0F1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莱钢</w:t>
            </w:r>
          </w:p>
        </w:tc>
      </w:tr>
    </w:tbl>
    <w:p w14:paraId="1E784BB9">
      <w:pPr>
        <w:pStyle w:val="5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响应供应商成交后必须按照询价文件型号规格要求进行供货。如果出现质量不合格，必须按照采购人要求按成交价格送货直至满足使用要求为止。</w:t>
      </w:r>
    </w:p>
    <w:p w14:paraId="569CB869">
      <w:pPr>
        <w:widowControl/>
        <w:numPr>
          <w:ilvl w:val="0"/>
          <w:numId w:val="1"/>
        </w:numPr>
        <w:adjustRightInd w:val="0"/>
        <w:snapToGrid w:val="0"/>
        <w:spacing w:line="360" w:lineRule="auto"/>
        <w:ind w:firstLine="482" w:firstLineChars="200"/>
        <w:jc w:val="left"/>
        <w:outlineLvl w:val="1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成交供应商数量：A、B包各1家。</w:t>
      </w:r>
    </w:p>
    <w:p w14:paraId="3B576CEB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outlineLvl w:val="1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五、供应商资格：</w:t>
      </w:r>
    </w:p>
    <w:p w14:paraId="6FE2A1B5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（1）供应商应为中华人民共和国境内依法成立具有独立的法人资格、具有独立承担民事责任的能力。</w:t>
      </w:r>
    </w:p>
    <w:p w14:paraId="4D2075CE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（2）具有履行合同所必需的设备和服务能力。</w:t>
      </w:r>
    </w:p>
    <w:p w14:paraId="0B57486D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（3）具有良好的商业信誉和健全的财务会计制度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，未处于财产被接管或冻结、责令停业状态；2022年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10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3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1日至今在经营活动中无重大违法、违规行为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的声明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。</w:t>
      </w:r>
    </w:p>
    <w:p w14:paraId="773877EE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（4）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供应商不得存在下列情形之一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采购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代理机构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核查）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 xml:space="preserve">： </w:t>
      </w:r>
    </w:p>
    <w:p w14:paraId="4BCAF7C7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①与采购人存在利害关系且可能影响采购活动公正性；②与本采购项目的其他供应商为同一个单位负责人；</w:t>
      </w:r>
      <w:r>
        <w:rPr>
          <w:rFonts w:hint="eastAsia" w:ascii="仿宋" w:hAnsi="仿宋" w:eastAsia="仿宋" w:cs="仿宋"/>
          <w:b w:val="0"/>
          <w:bCs/>
          <w:color w:val="auto"/>
          <w:sz w:val="24"/>
          <w:szCs w:val="24"/>
          <w:highlight w:val="none"/>
          <w:u w:val="single"/>
        </w:rPr>
        <w:t>③与本采购项目的其他供应商存在控股、管理关系。同一法人机构与其任何分支机构（或同一法人机构的不同分支机构）不得同时参加本项目进行</w:t>
      </w:r>
      <w:r>
        <w:rPr>
          <w:rFonts w:hint="eastAsia" w:ascii="仿宋" w:hAnsi="仿宋" w:eastAsia="仿宋" w:cs="仿宋"/>
          <w:b w:val="0"/>
          <w:bCs/>
          <w:color w:val="auto"/>
          <w:sz w:val="24"/>
          <w:szCs w:val="24"/>
          <w:highlight w:val="none"/>
          <w:u w:val="single"/>
          <w:lang w:val="en-US" w:eastAsia="zh-CN"/>
        </w:rPr>
        <w:t>竞价活动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。④存在其他违反法律法规、职业道德的情形的；</w:t>
      </w:r>
    </w:p>
    <w:p w14:paraId="10C44C26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（5）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被山东钢铁集团有限公司及权属单位列入合作异常名录的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采购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代理机构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核查）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。</w:t>
      </w:r>
    </w:p>
    <w:p w14:paraId="10AAB8E7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（6）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本项目不接受联合体报价。</w:t>
      </w:r>
    </w:p>
    <w:p w14:paraId="7B650039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outlineLvl w:val="1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、获取采购文件</w:t>
      </w:r>
    </w:p>
    <w:p w14:paraId="10EAAE78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询价文件每件售价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 0 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元，供应商报名后无需缴费，自行下载询价文件，报名时间截止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2025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年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11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6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日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9：00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前。</w:t>
      </w:r>
    </w:p>
    <w:p w14:paraId="6DAD2CD5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ind w:firstLine="482" w:firstLineChars="200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  <w:t xml:space="preserve">七、响应文件的递交及形式   </w:t>
      </w:r>
    </w:p>
    <w:p w14:paraId="64EF085F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响应文件编制：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网上报价、平台上传盖章扫描版响应文件，网上上传响应文件的截止时间（评标时间）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为2025年11月6日9：00分，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对逾期上传或未上传的，不予受理。</w:t>
      </w:r>
    </w:p>
    <w:p w14:paraId="1EF7FE03">
      <w:pPr>
        <w:pStyle w:val="10"/>
        <w:spacing w:line="360" w:lineRule="auto"/>
        <w:ind w:left="480" w:leftChars="200"/>
        <w:outlineLvl w:val="1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八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、联系方式</w:t>
      </w:r>
      <w:bookmarkStart w:id="0" w:name="_GoBack"/>
      <w:bookmarkEnd w:id="0"/>
    </w:p>
    <w:p w14:paraId="0B906698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 w:color="auto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eastAsia="zh-CN"/>
        </w:rPr>
        <w:t>1.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采购人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：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</w:rPr>
        <w:t>山信软件股份有限公司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仿宋" w:hAnsi="仿宋" w:eastAsia="仿宋" w:cs="仿宋"/>
          <w:caps w:val="0"/>
          <w:smallCaps/>
          <w:color w:val="000000" w:themeColor="text1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 w:color="auto"/>
          <w:lang w:val="en-US" w:eastAsia="zh-CN"/>
        </w:rPr>
        <w:t xml:space="preserve">   </w:t>
      </w:r>
    </w:p>
    <w:p w14:paraId="3634B4B0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地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济南市高新区舜华路2000号舜泰广场4号楼</w:t>
      </w:r>
    </w:p>
    <w:p w14:paraId="18E71548">
      <w:pPr>
        <w:pStyle w:val="10"/>
        <w:spacing w:line="360" w:lineRule="auto"/>
        <w:ind w:firstLine="720" w:firstLineChars="300"/>
        <w:rPr>
          <w:rFonts w:hint="default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商务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联系人：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张鹏 18764612881</w:t>
      </w:r>
    </w:p>
    <w:p w14:paraId="15571956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技术联系人：A包：高哲15165089115</w:t>
      </w:r>
    </w:p>
    <w:p w14:paraId="5C66F94D">
      <w:pPr>
        <w:pStyle w:val="10"/>
        <w:spacing w:line="360" w:lineRule="auto"/>
        <w:ind w:firstLine="2160" w:firstLineChars="9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B包：王进18663478407</w:t>
      </w:r>
    </w:p>
    <w:p w14:paraId="07E3E85E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2.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采购代理机构：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山东省齐鲁国际招标有限公司</w:t>
      </w:r>
    </w:p>
    <w:p w14:paraId="74EB5BE6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地址：济南市历下区泉城路180号B701</w:t>
      </w:r>
    </w:p>
    <w:p w14:paraId="5C0271CA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联系人：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潘女士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陈女士</w:t>
      </w:r>
    </w:p>
    <w:p w14:paraId="30750193">
      <w:pPr>
        <w:pStyle w:val="10"/>
        <w:spacing w:line="360" w:lineRule="auto"/>
        <w:ind w:firstLine="720" w:firstLineChars="300"/>
        <w:rPr>
          <w:rFonts w:hint="default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电话：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0531-86191857/78</w:t>
      </w:r>
    </w:p>
    <w:p w14:paraId="1BE1B7AA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电子邮箱：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qlgjzb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@163.com    </w:t>
      </w:r>
    </w:p>
    <w:p w14:paraId="734A9A82">
      <w:pPr>
        <w:pStyle w:val="6"/>
        <w:spacing w:beforeAutospacing="0" w:afterAutospacing="0" w:line="360" w:lineRule="auto"/>
        <w:ind w:firstLine="482" w:firstLineChars="200"/>
        <w:jc w:val="both"/>
        <w:outlineLvl w:val="1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九</w:t>
      </w: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  <w:t>、发布媒体</w:t>
      </w:r>
    </w:p>
    <w:p w14:paraId="2DF53EE7">
      <w:pPr>
        <w:pStyle w:val="6"/>
        <w:spacing w:beforeAutospacing="0" w:afterAutospacing="0" w:line="360" w:lineRule="auto"/>
        <w:ind w:left="480" w:leftChars="200" w:firstLine="480" w:firstLineChars="200"/>
        <w:jc w:val="left"/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中国招标投标公共服务平台、山东省采购与招标网</w:t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  <w:lang w:eastAsia="zh-CN"/>
        </w:rPr>
        <w:t>、</w:t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山东钢铁集团有限公司招标采购</w:t>
      </w:r>
      <w:r>
        <w:rPr>
          <w:rFonts w:hint="default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与</w:t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拍卖管理信息平台（</w: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begin"/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instrText xml:space="preserve"> HYPERLINK "http://bams.shansteelgroup.com" </w:instrTex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separate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http://bams.shansteelgroup.com</w:t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fldChar w:fldCharType="end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）</w:t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  <w:lang w:eastAsia="zh-CN"/>
        </w:rPr>
        <w:t>、山东省齐鲁国际招标有限公司网站发布</w:t>
      </w:r>
      <w:r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u w:val="single"/>
          <w:lang w:eastAsia="zh-CN"/>
        </w:rPr>
        <w:t>。</w:t>
      </w:r>
    </w:p>
    <w:p w14:paraId="06BAB2A3">
      <w:pPr>
        <w:pStyle w:val="6"/>
        <w:spacing w:beforeAutospacing="0" w:afterAutospacing="0" w:line="360" w:lineRule="auto"/>
        <w:ind w:firstLine="482" w:firstLineChars="200"/>
        <w:jc w:val="both"/>
        <w:outlineLvl w:val="1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十、网上投标步骤</w:t>
      </w:r>
    </w:p>
    <w:p w14:paraId="70BD53B3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1登录网址：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instrText xml:space="preserve"> HYPERLINK "http://bams.shansteelgroup.com，进入到下面界面" </w:instrTex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fldChar w:fldCharType="separate"/>
      </w:r>
      <w:r>
        <w:rPr>
          <w:rStyle w:val="9"/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http://bams.shansteelgroup.com</w:t>
      </w:r>
      <w:r>
        <w:rPr>
          <w:rStyle w:val="9"/>
          <w:rFonts w:hint="eastAsia" w:ascii="仿宋" w:hAnsi="仿宋" w:eastAsia="仿宋" w:cs="仿宋"/>
          <w:b w:val="0"/>
          <w:bCs w:val="0"/>
          <w:color w:val="auto"/>
          <w:sz w:val="28"/>
          <w:szCs w:val="28"/>
          <w:highlight w:val="none"/>
          <w:u w:val="none"/>
          <w:lang w:val="en-US" w:eastAsia="zh-CN"/>
        </w:rPr>
        <w:t>，</w:t>
      </w:r>
      <w:r>
        <w:rPr>
          <w:rStyle w:val="9"/>
          <w:rFonts w:hint="eastAsia" w:ascii="仿宋" w:hAnsi="仿宋" w:eastAsia="仿宋" w:cs="仿宋"/>
          <w:b/>
          <w:bCs/>
          <w:color w:val="000000"/>
          <w:sz w:val="28"/>
          <w:szCs w:val="28"/>
          <w:highlight w:val="none"/>
          <w:u w:val="none"/>
          <w:lang w:val="en-US" w:eastAsia="zh-CN"/>
        </w:rPr>
        <w:t>进入到下面界面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fldChar w:fldCharType="end"/>
      </w:r>
    </w:p>
    <w:p w14:paraId="12410D90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6043930" cy="3249930"/>
            <wp:effectExtent l="0" t="0" r="13970" b="7620"/>
            <wp:docPr id="10" name="图片 1" descr="158268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158268175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BA0D3">
      <w:pPr>
        <w:numPr>
          <w:ilvl w:val="0"/>
          <w:numId w:val="0"/>
        </w:numPr>
        <w:ind w:leftChars="0" w:firstLine="562" w:firstLineChars="200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在上图左侧供应商入口处依次输入用户名、密码、验证码后，点击登录。</w:t>
      </w:r>
    </w:p>
    <w:p w14:paraId="34ADC3AC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2 点击“招标文件”后显示如下：</w:t>
      </w:r>
    </w:p>
    <w:p w14:paraId="536A80D9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6175375" cy="2835275"/>
            <wp:effectExtent l="0" t="0" r="15875" b="3175"/>
            <wp:docPr id="13" name="图片 2" descr="1556005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1556005943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50335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3点击上图右侧的红色圈定的“招标文件下载”，进入下面界面</w:t>
      </w:r>
    </w:p>
    <w:p w14:paraId="780EAB2E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6101715" cy="2366010"/>
            <wp:effectExtent l="0" t="0" r="13335" b="15240"/>
            <wp:docPr id="14" name="图片 3" descr="155600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15560063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439BB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4 点击上图中的“下载”，下载询价文件，并仔细阅读，报价单需盖章扫描。</w:t>
      </w:r>
    </w:p>
    <w:p w14:paraId="0DBD95D2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5点击下图中的“网上投标”，显示如下：</w:t>
      </w:r>
    </w:p>
    <w:p w14:paraId="5787FD49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6028055" cy="3338195"/>
            <wp:effectExtent l="0" t="0" r="10795" b="14605"/>
            <wp:docPr id="15" name="图片 4" descr="1582681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1582681945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8054B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6点击“投标制作”后，显示如下：</w:t>
      </w:r>
    </w:p>
    <w:p w14:paraId="51624C1F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highlight w:val="none"/>
          <w:lang w:val="en-US" w:eastAsia="zh-CN"/>
        </w:rPr>
        <w:sectPr>
          <w:pgSz w:w="11905" w:h="16838"/>
          <w:pgMar w:top="1757" w:right="1417" w:bottom="1191" w:left="1417" w:header="850" w:footer="737" w:gutter="0"/>
          <w:pgNumType w:fmt="decimal"/>
          <w:cols w:space="0" w:num="1"/>
          <w:rtlGutter w:val="0"/>
          <w:docGrid w:type="lines" w:linePitch="331" w:charSpace="0"/>
        </w:sect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6069330" cy="1654175"/>
            <wp:effectExtent l="0" t="0" r="7620" b="3175"/>
            <wp:docPr id="16" name="图片 5" descr="1556006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155600650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85AE9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7 在上图中点击右侧的“投标文件制作”，进入以下界面，并按下图中的步骤依次进行操作：</w:t>
      </w:r>
    </w:p>
    <w:p w14:paraId="7DB1D7E1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highlight w:val="none"/>
          <w:lang w:val="en-US" w:eastAsia="zh-CN"/>
        </w:rPr>
        <w:sectPr>
          <w:pgSz w:w="16838" w:h="11905" w:orient="landscape"/>
          <w:pgMar w:top="1417" w:right="1757" w:bottom="1417" w:left="1191" w:header="850" w:footer="737" w:gutter="0"/>
          <w:pgNumType w:fmt="decimal"/>
          <w:cols w:space="0" w:num="1"/>
          <w:rtlGutter w:val="0"/>
          <w:docGrid w:type="lines" w:linePitch="331" w:charSpace="0"/>
        </w:sect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224790</wp:posOffset>
            </wp:positionV>
            <wp:extent cx="8223885" cy="4806315"/>
            <wp:effectExtent l="0" t="0" r="5715" b="13335"/>
            <wp:wrapSquare wrapText="bothSides"/>
            <wp:docPr id="18" name="图片 6" descr="1582682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1582682834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3885" cy="480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br w:type="page"/>
      </w:r>
    </w:p>
    <w:p w14:paraId="3780BFDA">
      <w:pP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注：第3步只填写“单价”和“数量”两栏；</w:t>
      </w:r>
    </w:p>
    <w:p w14:paraId="574E55D6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8以上操作完成后，竞价报价流程完成。完成后可点击“投标查询”，查看投标状态。</w:t>
      </w:r>
    </w:p>
    <w:p w14:paraId="61C3296F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8896985" cy="2495550"/>
            <wp:effectExtent l="0" t="0" r="18415" b="0"/>
            <wp:docPr id="19" name="图片 7" descr="15826846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1582684629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70B3E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</w:p>
    <w:p w14:paraId="714FFAAE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9若需要重新投标，可点击“撤回投标”，进行重新操作。</w:t>
      </w:r>
    </w:p>
    <w:p w14:paraId="758A3FC9">
      <w:pPr>
        <w:spacing w:line="360" w:lineRule="auto"/>
        <w:ind w:firstLine="5280" w:firstLineChars="22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</w:pPr>
    </w:p>
    <w:p w14:paraId="4B186D8A">
      <w:pPr>
        <w:spacing w:line="360" w:lineRule="auto"/>
        <w:ind w:firstLine="8880" w:firstLineChars="37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eastAsia="zh-CN"/>
        </w:rPr>
        <w:t>山东省齐鲁国际招标有限公司</w:t>
      </w:r>
    </w:p>
    <w:p w14:paraId="7F070558">
      <w:pPr>
        <w:jc w:val="center"/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 xml:space="preserve">                                             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发布时间：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2025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年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10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31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日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CD5B8B"/>
    <w:multiLevelType w:val="singleLevel"/>
    <w:tmpl w:val="46CD5B8B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330293"/>
    <w:rsid w:val="0109768F"/>
    <w:rsid w:val="01137E23"/>
    <w:rsid w:val="0A3460FC"/>
    <w:rsid w:val="14330293"/>
    <w:rsid w:val="155F59FC"/>
    <w:rsid w:val="17DB3BE9"/>
    <w:rsid w:val="189777A2"/>
    <w:rsid w:val="21646A30"/>
    <w:rsid w:val="2BB0530E"/>
    <w:rsid w:val="2CB2415A"/>
    <w:rsid w:val="300F0D9A"/>
    <w:rsid w:val="303B3025"/>
    <w:rsid w:val="30FC173E"/>
    <w:rsid w:val="33D9737A"/>
    <w:rsid w:val="3471723F"/>
    <w:rsid w:val="38843A7C"/>
    <w:rsid w:val="38D361E0"/>
    <w:rsid w:val="3B7B6FC6"/>
    <w:rsid w:val="42247C21"/>
    <w:rsid w:val="454734F9"/>
    <w:rsid w:val="4C06179A"/>
    <w:rsid w:val="55B10439"/>
    <w:rsid w:val="64824023"/>
    <w:rsid w:val="756372BB"/>
    <w:rsid w:val="768F321A"/>
    <w:rsid w:val="76A85837"/>
    <w:rsid w:val="77C05031"/>
    <w:rsid w:val="7E7B6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Body Text 2"/>
    <w:basedOn w:val="1"/>
    <w:qFormat/>
    <w:uiPriority w:val="0"/>
    <w:pPr>
      <w:autoSpaceDE w:val="0"/>
      <w:autoSpaceDN w:val="0"/>
    </w:pPr>
    <w:rPr>
      <w:b/>
      <w:bCs/>
      <w:sz w:val="28"/>
      <w:szCs w:val="20"/>
    </w:rPr>
  </w:style>
  <w:style w:type="paragraph" w:styleId="6">
    <w:name w:val="Normal (Web)"/>
    <w:basedOn w:val="1"/>
    <w:next w:val="4"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</w:rPr>
  </w:style>
  <w:style w:type="character" w:styleId="9">
    <w:name w:val="FollowedHyperlink"/>
    <w:basedOn w:val="8"/>
    <w:unhideWhenUsed/>
    <w:qFormat/>
    <w:uiPriority w:val="99"/>
    <w:rPr>
      <w:color w:val="4371B7"/>
      <w:u w:val="single"/>
    </w:rPr>
  </w:style>
  <w:style w:type="paragraph" w:customStyle="1" w:styleId="10">
    <w:name w:val="p0"/>
    <w:basedOn w:val="1"/>
    <w:qFormat/>
    <w:uiPriority w:val="0"/>
    <w:pPr>
      <w:widowControl/>
      <w:spacing w:line="240" w:lineRule="auto"/>
    </w:pPr>
    <w:rPr>
      <w:kern w:val="0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1335</Words>
  <Characters>1644</Characters>
  <Lines>0</Lines>
  <Paragraphs>0</Paragraphs>
  <TotalTime>8</TotalTime>
  <ScaleCrop>false</ScaleCrop>
  <LinksUpToDate>false</LinksUpToDate>
  <CharactersWithSpaces>1770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2025-10-31T13:32:00Z</dcterms:created>
  <dc:creator>齐鲁国际</dc:creator>
  <cp:lastModifiedBy>齐鲁国际</cp:lastModifiedBy>
  <dcterms:modified xsi:type="dcterms:W3CDTF">2025-10-31T14:32:50Z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EF01835C38DA4D3A9307714EE6035F85_11</vt:lpwstr>
  </property>
  <property fmtid="{D5CDD505-2E9C-101B-9397-08002B2CF9AE}" pid="4" name="KSOTemplateDocerSaveRecord">
    <vt:lpwstr>eyJoZGlkIjoiOTk2YmM4ZGJkMzk3OGZhNzhkZTk2MjY1ZDU0NzIzMjciLCJ1c2VySWQiOiIxNTcxODYxOTYxIn0=</vt:lpwstr>
  </property>
</Properties>
</file>