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3C3CA4">
      <w:pPr>
        <w:snapToGrid w:val="0"/>
        <w:jc w:val="center"/>
        <w:rPr>
          <w:rFonts w:hint="eastAsia" w:ascii="宋体" w:hAnsi="宋体" w:eastAsia="宋体" w:cs="宋体"/>
          <w:b/>
          <w:sz w:val="36"/>
          <w:szCs w:val="36"/>
        </w:rPr>
      </w:pPr>
      <w:bookmarkStart w:id="1" w:name="_GoBack"/>
      <w:r>
        <w:rPr>
          <w:rFonts w:hint="eastAsia" w:ascii="宋体" w:hAnsi="宋体" w:cs="宋体"/>
          <w:b/>
          <w:sz w:val="36"/>
          <w:szCs w:val="36"/>
          <w:lang w:eastAsia="zh-CN"/>
        </w:rPr>
        <w:t>山信软件碳资产管理平台251112</w:t>
      </w:r>
      <w:r>
        <w:rPr>
          <w:rFonts w:hint="eastAsia" w:ascii="宋体" w:hAnsi="宋体" w:eastAsia="宋体" w:cs="宋体"/>
          <w:b/>
          <w:sz w:val="36"/>
          <w:szCs w:val="36"/>
        </w:rPr>
        <w:t>采购</w:t>
      </w:r>
      <w:bookmarkEnd w:id="1"/>
      <w:r>
        <w:rPr>
          <w:rFonts w:hint="eastAsia" w:ascii="宋体" w:hAnsi="宋体" w:eastAsia="宋体" w:cs="宋体"/>
          <w:b/>
          <w:sz w:val="36"/>
          <w:szCs w:val="36"/>
        </w:rPr>
        <w:t>项目</w:t>
      </w:r>
    </w:p>
    <w:p w14:paraId="1167EEA5">
      <w:pPr>
        <w:snapToGrid w:val="0"/>
        <w:jc w:val="center"/>
        <w:rPr>
          <w:rFonts w:hint="eastAsia" w:ascii="宋体" w:hAnsi="宋体" w:eastAsia="宋体" w:cs="宋体"/>
          <w:b/>
          <w:sz w:val="36"/>
          <w:szCs w:val="36"/>
        </w:rPr>
      </w:pPr>
      <w:r>
        <w:rPr>
          <w:rFonts w:hint="eastAsia" w:ascii="宋体" w:hAnsi="宋体" w:eastAsia="宋体" w:cs="宋体"/>
          <w:b/>
          <w:sz w:val="36"/>
          <w:szCs w:val="36"/>
        </w:rPr>
        <w:t>招标公告</w:t>
      </w:r>
    </w:p>
    <w:p w14:paraId="69DC55DF">
      <w:pPr>
        <w:snapToGrid w:val="0"/>
        <w:rPr>
          <w:rFonts w:hint="eastAsia" w:ascii="宋体" w:hAnsi="宋体" w:eastAsia="宋体" w:cs="宋体"/>
          <w:b/>
          <w:bCs/>
          <w:sz w:val="28"/>
          <w:szCs w:val="28"/>
        </w:rPr>
      </w:pPr>
      <w:r>
        <w:rPr>
          <w:rFonts w:hint="eastAsia" w:ascii="宋体" w:hAnsi="宋体" w:eastAsia="宋体" w:cs="宋体"/>
          <w:b/>
          <w:bCs/>
          <w:sz w:val="28"/>
          <w:szCs w:val="28"/>
        </w:rPr>
        <w:t>一、招标条件</w:t>
      </w:r>
    </w:p>
    <w:p w14:paraId="53B31B86">
      <w:pPr>
        <w:snapToGrid w:val="0"/>
        <w:ind w:firstLine="480" w:firstLineChars="200"/>
        <w:rPr>
          <w:rFonts w:hint="eastAsia" w:ascii="宋体" w:hAnsi="宋体" w:eastAsia="宋体" w:cs="宋体"/>
          <w:b/>
          <w:sz w:val="28"/>
          <w:szCs w:val="28"/>
        </w:rPr>
      </w:pPr>
      <w:r>
        <w:rPr>
          <w:rFonts w:hint="eastAsia" w:ascii="宋体" w:hAnsi="宋体" w:eastAsia="宋体" w:cs="宋体"/>
          <w:sz w:val="24"/>
          <w:szCs w:val="24"/>
        </w:rPr>
        <w:t>山东鲁冶项目管理有限公司受</w:t>
      </w:r>
      <w:r>
        <w:rPr>
          <w:rFonts w:hint="eastAsia" w:ascii="宋体" w:hAnsi="宋体" w:eastAsia="宋体" w:cs="宋体"/>
          <w:sz w:val="24"/>
          <w:szCs w:val="24"/>
          <w:lang w:eastAsia="zh-CN"/>
        </w:rPr>
        <w:t>山信软件股份有限公司</w:t>
      </w:r>
      <w:r>
        <w:rPr>
          <w:rFonts w:hint="eastAsia" w:ascii="宋体" w:hAnsi="宋体" w:eastAsia="宋体" w:cs="宋体"/>
          <w:sz w:val="24"/>
          <w:szCs w:val="24"/>
        </w:rPr>
        <w:t>委托，就</w:t>
      </w:r>
      <w:r>
        <w:rPr>
          <w:rFonts w:hint="eastAsia" w:ascii="宋体" w:hAnsi="宋体" w:cs="宋体"/>
          <w:sz w:val="24"/>
          <w:szCs w:val="24"/>
          <w:lang w:eastAsia="zh-CN"/>
        </w:rPr>
        <w:t>山信软件碳资产管理平台251112</w:t>
      </w:r>
      <w:r>
        <w:rPr>
          <w:rFonts w:hint="eastAsia" w:ascii="宋体" w:hAnsi="宋体" w:eastAsia="宋体" w:cs="宋体"/>
          <w:sz w:val="24"/>
          <w:szCs w:val="24"/>
          <w:lang w:eastAsia="zh-CN"/>
        </w:rPr>
        <w:t>采购</w:t>
      </w:r>
      <w:r>
        <w:rPr>
          <w:rFonts w:hint="eastAsia" w:ascii="宋体" w:hAnsi="宋体" w:eastAsia="宋体" w:cs="宋体"/>
          <w:sz w:val="24"/>
          <w:szCs w:val="24"/>
        </w:rPr>
        <w:t>项目进行</w:t>
      </w:r>
      <w:r>
        <w:rPr>
          <w:rFonts w:hint="eastAsia" w:ascii="宋体" w:hAnsi="宋体" w:eastAsia="宋体" w:cs="宋体"/>
          <w:sz w:val="24"/>
          <w:szCs w:val="24"/>
          <w:lang w:val="en-US" w:eastAsia="zh-CN"/>
        </w:rPr>
        <w:t>公开</w:t>
      </w:r>
      <w:r>
        <w:rPr>
          <w:rFonts w:hint="eastAsia" w:ascii="宋体" w:hAnsi="宋体" w:eastAsia="宋体" w:cs="宋体"/>
          <w:sz w:val="24"/>
          <w:szCs w:val="24"/>
        </w:rPr>
        <w:t>招标，</w:t>
      </w:r>
      <w:r>
        <w:rPr>
          <w:rFonts w:hint="eastAsia" w:ascii="宋体" w:hAnsi="宋体" w:eastAsia="宋体" w:cs="宋体"/>
          <w:bCs/>
          <w:color w:val="auto"/>
          <w:spacing w:val="0"/>
          <w:w w:val="100"/>
          <w:sz w:val="24"/>
          <w:szCs w:val="24"/>
          <w:highlight w:val="none"/>
        </w:rPr>
        <w:t>本项目已具备招标条件，</w:t>
      </w:r>
      <w:r>
        <w:rPr>
          <w:rFonts w:hint="eastAsia" w:ascii="宋体" w:hAnsi="宋体" w:eastAsia="宋体" w:cs="宋体"/>
          <w:sz w:val="24"/>
          <w:szCs w:val="24"/>
        </w:rPr>
        <w:t>欢迎符合条件的投标人参加投标。</w:t>
      </w:r>
    </w:p>
    <w:p w14:paraId="564C257C">
      <w:pPr>
        <w:snapToGrid w:val="0"/>
        <w:rPr>
          <w:rFonts w:hint="eastAsia" w:ascii="宋体" w:hAnsi="宋体" w:eastAsia="宋体" w:cs="宋体"/>
          <w:b/>
          <w:sz w:val="28"/>
          <w:szCs w:val="28"/>
        </w:rPr>
      </w:pPr>
      <w:r>
        <w:rPr>
          <w:rFonts w:hint="eastAsia" w:ascii="宋体" w:hAnsi="宋体" w:eastAsia="宋体" w:cs="宋体"/>
          <w:b/>
          <w:sz w:val="28"/>
          <w:szCs w:val="28"/>
        </w:rPr>
        <w:t>二、项目基本情况</w:t>
      </w:r>
    </w:p>
    <w:p w14:paraId="456045AD">
      <w:pPr>
        <w:snapToGrid w:val="0"/>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rPr>
        <w:t>1.招标项目编号：</w:t>
      </w:r>
      <w:r>
        <w:rPr>
          <w:rFonts w:hint="eastAsia" w:ascii="宋体" w:hAnsi="宋体" w:cs="宋体"/>
          <w:b w:val="0"/>
          <w:bCs/>
          <w:sz w:val="24"/>
          <w:szCs w:val="24"/>
          <w:lang w:eastAsia="zh-CN"/>
        </w:rPr>
        <w:t>19185225111286</w:t>
      </w:r>
    </w:p>
    <w:p w14:paraId="726AC69C">
      <w:pPr>
        <w:snapToGrid w:val="0"/>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2.招标项目名称：</w:t>
      </w:r>
      <w:r>
        <w:rPr>
          <w:rFonts w:hint="eastAsia" w:ascii="宋体" w:hAnsi="宋体" w:cs="宋体"/>
          <w:b w:val="0"/>
          <w:bCs/>
          <w:color w:val="auto"/>
          <w:sz w:val="24"/>
          <w:szCs w:val="24"/>
          <w:highlight w:val="none"/>
          <w:u w:val="none" w:color="auto"/>
          <w:lang w:eastAsia="zh-CN"/>
        </w:rPr>
        <w:t>山信软件碳资产管理平台251112</w:t>
      </w:r>
      <w:r>
        <w:rPr>
          <w:rFonts w:hint="eastAsia" w:ascii="宋体" w:hAnsi="宋体" w:eastAsia="宋体" w:cs="宋体"/>
          <w:b w:val="0"/>
          <w:bCs/>
          <w:color w:val="auto"/>
          <w:sz w:val="24"/>
          <w:szCs w:val="24"/>
          <w:highlight w:val="none"/>
          <w:u w:val="none" w:color="auto"/>
          <w:lang w:eastAsia="zh-CN"/>
        </w:rPr>
        <w:t>采购</w:t>
      </w:r>
      <w:r>
        <w:rPr>
          <w:rFonts w:hint="eastAsia" w:ascii="宋体" w:hAnsi="宋体" w:eastAsia="宋体" w:cs="宋体"/>
          <w:b w:val="0"/>
          <w:bCs/>
          <w:color w:val="000000"/>
          <w:sz w:val="24"/>
          <w:szCs w:val="24"/>
          <w:u w:val="none" w:color="auto"/>
        </w:rPr>
        <w:t>项目</w:t>
      </w:r>
    </w:p>
    <w:p w14:paraId="3667CEDD">
      <w:pPr>
        <w:snapToGrid w:val="0"/>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w:t>
      </w:r>
      <w:r>
        <w:rPr>
          <w:rFonts w:hint="eastAsia" w:ascii="宋体" w:hAnsi="宋体" w:eastAsia="宋体" w:cs="宋体"/>
          <w:bCs/>
          <w:sz w:val="24"/>
          <w:szCs w:val="24"/>
        </w:rPr>
        <w:t>建设地点：</w:t>
      </w:r>
      <w:r>
        <w:rPr>
          <w:rFonts w:hint="eastAsia" w:ascii="宋体" w:hAnsi="宋体" w:eastAsia="宋体" w:cs="宋体"/>
          <w:bCs/>
          <w:sz w:val="24"/>
          <w:szCs w:val="24"/>
          <w:lang w:val="en-US" w:eastAsia="zh-CN"/>
        </w:rPr>
        <w:t>济南</w:t>
      </w:r>
    </w:p>
    <w:p w14:paraId="7EAF343A">
      <w:pPr>
        <w:snapToGrid w:val="0"/>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4</w:t>
      </w:r>
      <w:r>
        <w:rPr>
          <w:rFonts w:hint="eastAsia" w:ascii="宋体" w:hAnsi="宋体" w:eastAsia="宋体" w:cs="宋体"/>
          <w:b w:val="0"/>
          <w:bCs/>
          <w:sz w:val="24"/>
          <w:szCs w:val="24"/>
        </w:rPr>
        <w:t>.招标</w:t>
      </w:r>
      <w:r>
        <w:rPr>
          <w:rFonts w:hint="eastAsia" w:ascii="宋体" w:hAnsi="宋体" w:eastAsia="宋体" w:cs="宋体"/>
          <w:b w:val="0"/>
          <w:bCs/>
          <w:sz w:val="24"/>
          <w:szCs w:val="24"/>
          <w:lang w:val="en-US" w:eastAsia="zh-CN"/>
        </w:rPr>
        <w:t>范围</w:t>
      </w:r>
      <w:r>
        <w:rPr>
          <w:rFonts w:hint="eastAsia" w:ascii="宋体" w:hAnsi="宋体" w:eastAsia="宋体" w:cs="宋体"/>
          <w:b w:val="0"/>
          <w:bCs/>
          <w:sz w:val="24"/>
          <w:szCs w:val="24"/>
        </w:rPr>
        <w:t>：</w:t>
      </w:r>
      <w:r>
        <w:rPr>
          <w:rFonts w:hint="eastAsia" w:ascii="宋体" w:hAnsi="宋体" w:cs="宋体"/>
          <w:b w:val="0"/>
          <w:bCs/>
          <w:color w:val="auto"/>
          <w:sz w:val="24"/>
          <w:szCs w:val="24"/>
          <w:highlight w:val="none"/>
          <w:u w:val="none" w:color="auto"/>
          <w:lang w:eastAsia="zh-CN"/>
        </w:rPr>
        <w:t>山信软件碳资产管理平台251112</w:t>
      </w:r>
      <w:r>
        <w:rPr>
          <w:rFonts w:hint="eastAsia" w:ascii="宋体" w:hAnsi="宋体" w:eastAsia="宋体" w:cs="宋体"/>
          <w:b w:val="0"/>
          <w:bCs/>
          <w:color w:val="auto"/>
          <w:sz w:val="24"/>
          <w:szCs w:val="24"/>
          <w:highlight w:val="none"/>
          <w:u w:val="none" w:color="auto"/>
          <w:lang w:eastAsia="zh-CN"/>
        </w:rPr>
        <w:t>采购</w:t>
      </w:r>
      <w:r>
        <w:rPr>
          <w:rFonts w:hint="eastAsia" w:ascii="宋体" w:hAnsi="宋体" w:eastAsia="宋体" w:cs="宋体"/>
          <w:b w:val="0"/>
          <w:bCs/>
          <w:color w:val="000000"/>
          <w:sz w:val="24"/>
          <w:szCs w:val="24"/>
          <w:u w:val="none" w:color="auto"/>
        </w:rPr>
        <w:t>项目</w:t>
      </w:r>
      <w:r>
        <w:rPr>
          <w:rFonts w:hint="eastAsia" w:ascii="宋体" w:hAnsi="宋体" w:cs="宋体"/>
          <w:b w:val="0"/>
          <w:bCs/>
          <w:color w:val="000000"/>
          <w:sz w:val="24"/>
          <w:szCs w:val="24"/>
          <w:u w:val="none" w:color="auto"/>
          <w:lang w:eastAsia="zh-CN"/>
        </w:rPr>
        <w:t>，</w:t>
      </w:r>
      <w:r>
        <w:rPr>
          <w:rFonts w:hint="eastAsia" w:ascii="宋体" w:hAnsi="宋体" w:cs="宋体"/>
          <w:b w:val="0"/>
          <w:bCs/>
          <w:color w:val="000000"/>
          <w:sz w:val="24"/>
          <w:szCs w:val="24"/>
          <w:u w:val="none" w:color="auto"/>
          <w:lang w:val="en-US" w:eastAsia="zh-CN"/>
        </w:rPr>
        <w:t>详见招标文件</w:t>
      </w:r>
      <w:r>
        <w:rPr>
          <w:rFonts w:hint="eastAsia" w:ascii="宋体" w:hAnsi="宋体" w:eastAsia="宋体" w:cs="宋体"/>
          <w:b w:val="0"/>
          <w:bCs/>
          <w:sz w:val="24"/>
          <w:szCs w:val="24"/>
          <w:lang w:eastAsia="zh-CN"/>
        </w:rPr>
        <w:t>。</w:t>
      </w:r>
    </w:p>
    <w:p w14:paraId="57C23223">
      <w:pPr>
        <w:snapToGrid w:val="0"/>
        <w:ind w:firstLine="482" w:firstLineChars="200"/>
        <w:rPr>
          <w:rFonts w:hint="default"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详细技术要求见招标需求</w:t>
      </w:r>
      <w:r>
        <w:rPr>
          <w:rFonts w:hint="eastAsia" w:ascii="宋体" w:hAnsi="宋体" w:cs="宋体"/>
          <w:b/>
          <w:bCs w:val="0"/>
          <w:sz w:val="24"/>
          <w:szCs w:val="24"/>
          <w:lang w:val="en-US" w:eastAsia="zh-CN"/>
        </w:rPr>
        <w:t>。</w:t>
      </w:r>
    </w:p>
    <w:p w14:paraId="447C723B">
      <w:pPr>
        <w:snapToGrid w:val="0"/>
        <w:ind w:firstLine="480" w:firstLineChars="200"/>
        <w:rPr>
          <w:rFonts w:hint="eastAsia" w:ascii="宋体" w:hAnsi="宋体" w:cs="宋体"/>
          <w:b w:val="0"/>
          <w:bCs/>
          <w:color w:val="auto"/>
          <w:sz w:val="24"/>
          <w:szCs w:val="24"/>
          <w:highlight w:val="none"/>
          <w:u w:val="none" w:color="auto"/>
          <w:lang w:eastAsia="zh-CN"/>
        </w:rPr>
      </w:pPr>
      <w:r>
        <w:rPr>
          <w:rFonts w:hint="eastAsia" w:ascii="宋体" w:hAnsi="宋体" w:cs="宋体"/>
          <w:b w:val="0"/>
          <w:bCs/>
          <w:color w:val="auto"/>
          <w:sz w:val="24"/>
          <w:szCs w:val="24"/>
          <w:highlight w:val="none"/>
          <w:u w:val="none" w:color="auto"/>
          <w:lang w:val="en-US" w:eastAsia="zh-CN"/>
        </w:rPr>
        <w:t>5.上线日期</w:t>
      </w:r>
      <w:r>
        <w:rPr>
          <w:rFonts w:hint="eastAsia" w:ascii="宋体" w:hAnsi="宋体" w:cs="宋体"/>
          <w:b w:val="0"/>
          <w:bCs/>
          <w:color w:val="auto"/>
          <w:sz w:val="24"/>
          <w:szCs w:val="24"/>
          <w:highlight w:val="none"/>
          <w:u w:val="none" w:color="auto"/>
          <w:lang w:eastAsia="zh-CN"/>
        </w:rPr>
        <w:t>：2025年12月30日前。</w:t>
      </w:r>
    </w:p>
    <w:p w14:paraId="71F46253">
      <w:pPr>
        <w:snapToGrid w:val="0"/>
        <w:rPr>
          <w:rFonts w:hint="eastAsia" w:ascii="宋体" w:hAnsi="宋体" w:eastAsia="宋体" w:cs="宋体"/>
          <w:b/>
          <w:sz w:val="28"/>
          <w:szCs w:val="28"/>
        </w:rPr>
      </w:pPr>
      <w:r>
        <w:rPr>
          <w:rFonts w:hint="eastAsia" w:ascii="宋体" w:hAnsi="宋体" w:cs="宋体"/>
          <w:b/>
          <w:sz w:val="28"/>
          <w:szCs w:val="28"/>
          <w:lang w:eastAsia="zh-CN"/>
        </w:rPr>
        <w:t>三、</w:t>
      </w:r>
      <w:r>
        <w:rPr>
          <w:rFonts w:hint="eastAsia" w:ascii="宋体" w:hAnsi="宋体" w:eastAsia="宋体" w:cs="宋体"/>
          <w:b/>
          <w:sz w:val="28"/>
          <w:szCs w:val="28"/>
        </w:rPr>
        <w:t>投标人资格要求</w:t>
      </w:r>
    </w:p>
    <w:p w14:paraId="575A1117">
      <w:pPr>
        <w:snapToGrid w:val="0"/>
        <w:ind w:firstLine="480" w:firstLineChars="200"/>
        <w:rPr>
          <w:rFonts w:hint="eastAsia" w:ascii="宋体" w:hAnsi="宋体" w:eastAsia="宋体" w:cs="宋体"/>
          <w:bCs/>
          <w:sz w:val="24"/>
          <w:szCs w:val="24"/>
        </w:rPr>
      </w:pPr>
      <w:r>
        <w:rPr>
          <w:rFonts w:hint="eastAsia" w:ascii="宋体" w:hAnsi="宋体" w:eastAsia="宋体" w:cs="宋体"/>
          <w:bCs/>
          <w:sz w:val="24"/>
          <w:szCs w:val="24"/>
        </w:rPr>
        <w:t>1.</w:t>
      </w:r>
      <w:r>
        <w:rPr>
          <w:rFonts w:hint="eastAsia" w:ascii="宋体" w:hAnsi="宋体" w:eastAsia="宋体" w:cs="宋体"/>
          <w:bCs/>
          <w:sz w:val="24"/>
          <w:szCs w:val="24"/>
          <w:lang w:val="en-US" w:eastAsia="zh-CN"/>
        </w:rPr>
        <w:t>依法设立条件：</w:t>
      </w:r>
      <w:r>
        <w:rPr>
          <w:rFonts w:hint="eastAsia" w:ascii="宋体" w:hAnsi="宋体" w:eastAsia="宋体" w:cs="宋体"/>
          <w:bCs/>
          <w:sz w:val="24"/>
          <w:szCs w:val="24"/>
        </w:rPr>
        <w:t>在中华人民共和国境内登记注册，具有独立法人资格，具备有效的营业执照</w:t>
      </w:r>
      <w:r>
        <w:rPr>
          <w:rFonts w:hint="eastAsia" w:ascii="宋体" w:hAnsi="宋体" w:cs="宋体"/>
          <w:bCs/>
          <w:sz w:val="24"/>
          <w:szCs w:val="24"/>
          <w:lang w:eastAsia="zh-CN"/>
        </w:rPr>
        <w:t>；</w:t>
      </w:r>
      <w:r>
        <w:rPr>
          <w:rFonts w:hint="eastAsia" w:ascii="宋体" w:hAnsi="宋体" w:cs="宋体"/>
          <w:b/>
          <w:bCs w:val="0"/>
          <w:sz w:val="24"/>
          <w:szCs w:val="24"/>
          <w:lang w:val="en-US" w:eastAsia="zh-CN"/>
        </w:rPr>
        <w:t>投标人不得存在被县级以上政府部门通报碳排放报告数据弄虚作假等典型问题案例的情况</w:t>
      </w:r>
      <w:r>
        <w:rPr>
          <w:rFonts w:hint="eastAsia" w:ascii="宋体" w:hAnsi="宋体" w:cs="宋体"/>
          <w:bCs/>
          <w:sz w:val="24"/>
          <w:szCs w:val="24"/>
          <w:lang w:val="en-US" w:eastAsia="zh-CN"/>
        </w:rPr>
        <w:t>。</w:t>
      </w:r>
    </w:p>
    <w:p w14:paraId="540BF348">
      <w:pPr>
        <w:snapToGrid w:val="0"/>
        <w:ind w:firstLine="480" w:firstLineChars="200"/>
        <w:rPr>
          <w:rFonts w:hint="eastAsia" w:ascii="宋体" w:hAnsi="宋体" w:cs="宋体"/>
          <w:bCs/>
          <w:sz w:val="24"/>
          <w:szCs w:val="24"/>
          <w:lang w:val="en-US" w:eastAsia="zh-CN"/>
        </w:rPr>
      </w:pPr>
      <w:r>
        <w:rPr>
          <w:rFonts w:hint="eastAsia" w:ascii="宋体" w:hAnsi="宋体" w:eastAsia="宋体" w:cs="宋体"/>
          <w:bCs/>
          <w:sz w:val="24"/>
          <w:szCs w:val="24"/>
          <w:lang w:val="en-US" w:eastAsia="zh-CN"/>
        </w:rPr>
        <w:t>2.资质要求：具有履行合同所必需的设备和服务能力</w:t>
      </w:r>
      <w:r>
        <w:rPr>
          <w:rFonts w:hint="eastAsia" w:ascii="宋体" w:hAnsi="宋体" w:cs="宋体"/>
          <w:bCs/>
          <w:sz w:val="24"/>
          <w:szCs w:val="24"/>
          <w:lang w:val="en-US" w:eastAsia="zh-CN"/>
        </w:rPr>
        <w:t>。</w:t>
      </w:r>
    </w:p>
    <w:p w14:paraId="4559C4DF">
      <w:pPr>
        <w:snapToGrid w:val="0"/>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3</w:t>
      </w:r>
      <w:r>
        <w:rPr>
          <w:rFonts w:hint="eastAsia" w:ascii="宋体" w:hAnsi="宋体" w:eastAsia="宋体" w:cs="宋体"/>
          <w:bCs/>
          <w:sz w:val="24"/>
          <w:szCs w:val="24"/>
        </w:rPr>
        <w:t>.</w:t>
      </w:r>
      <w:r>
        <w:rPr>
          <w:rFonts w:hint="eastAsia" w:ascii="宋体" w:hAnsi="宋体" w:eastAsia="宋体" w:cs="宋体"/>
          <w:bCs/>
          <w:sz w:val="24"/>
          <w:szCs w:val="24"/>
          <w:lang w:val="en-US" w:eastAsia="zh-CN"/>
        </w:rPr>
        <w:t>业绩要求；/</w:t>
      </w:r>
    </w:p>
    <w:p w14:paraId="7A2A7822">
      <w:pPr>
        <w:snapToGrid w:val="0"/>
        <w:ind w:firstLine="480" w:firstLineChars="200"/>
        <w:rPr>
          <w:rFonts w:hint="default" w:ascii="宋体" w:hAnsi="宋体" w:eastAsia="宋体" w:cs="宋体"/>
          <w:bCs/>
          <w:sz w:val="24"/>
          <w:szCs w:val="24"/>
          <w:lang w:val="en-US" w:eastAsia="zh-CN"/>
        </w:rPr>
      </w:pPr>
      <w:r>
        <w:rPr>
          <w:rFonts w:hint="eastAsia" w:ascii="宋体" w:hAnsi="宋体" w:eastAsia="宋体" w:cs="宋体"/>
          <w:bCs/>
          <w:sz w:val="24"/>
          <w:szCs w:val="24"/>
          <w:lang w:val="en-US" w:eastAsia="zh-CN"/>
        </w:rPr>
        <w:t>4.人员要求：/</w:t>
      </w:r>
    </w:p>
    <w:p w14:paraId="64657070">
      <w:pPr>
        <w:snapToGrid w:val="0"/>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5</w:t>
      </w:r>
      <w:r>
        <w:rPr>
          <w:rFonts w:hint="eastAsia" w:ascii="宋体" w:hAnsi="宋体" w:eastAsia="宋体" w:cs="宋体"/>
          <w:bCs/>
          <w:sz w:val="24"/>
          <w:szCs w:val="24"/>
        </w:rPr>
        <w:t>.信誉要求：投标人应具有良好的商业信誉和健全的财务会计制度</w:t>
      </w:r>
      <w:r>
        <w:rPr>
          <w:rFonts w:hint="eastAsia" w:ascii="宋体" w:hAnsi="宋体" w:eastAsia="宋体" w:cs="宋体"/>
          <w:bCs/>
          <w:sz w:val="24"/>
          <w:szCs w:val="24"/>
          <w:lang w:eastAsia="zh-CN"/>
        </w:rPr>
        <w:t>；</w:t>
      </w:r>
      <w:r>
        <w:rPr>
          <w:rFonts w:hint="eastAsia" w:ascii="宋体" w:hAnsi="宋体" w:eastAsia="宋体" w:cs="宋体"/>
          <w:bCs/>
          <w:sz w:val="24"/>
          <w:szCs w:val="24"/>
        </w:rPr>
        <w:t>未处于财产被接管或冻结、责令停业状态；</w:t>
      </w:r>
      <w:r>
        <w:rPr>
          <w:rFonts w:hint="eastAsia" w:ascii="宋体" w:hAnsi="宋体" w:eastAsia="宋体" w:cs="宋体"/>
          <w:bCs/>
          <w:sz w:val="24"/>
          <w:szCs w:val="24"/>
          <w:lang w:val="en-US" w:eastAsia="zh-CN"/>
        </w:rPr>
        <w:t>近三年</w:t>
      </w:r>
      <w:r>
        <w:rPr>
          <w:rFonts w:hint="eastAsia" w:ascii="宋体" w:hAnsi="宋体" w:eastAsia="宋体" w:cs="宋体"/>
          <w:bCs/>
          <w:sz w:val="24"/>
          <w:szCs w:val="24"/>
        </w:rPr>
        <w:t>在经营活动中无重大违法行为记录，在“</w:t>
      </w: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https://www.so.com/link?m=ahK29UiLMzM1F%2FfSeGG5yjbMD%2FKH3wNo6U5dxEE2D85u%2FwY8IV1rPutXOxive%2BjZ9WUrjnqFH8ke0CnHAclrXOW4qzpKT5T0XRfqdMBff9c%2FbjFFuGgut0w7aMFMRbIUZd2ehyyVqNjKUYrNLxQ1At%2FnlKCEYbkaTW5RtyU7a9gsvL4mVZyQbJq9uJKOZYKqvnMZPR%2FWG%2BaUTIhwKtkWnuZX%2BjTJTnJwrxb%2BLo%2F55VOgYbx3O%2FSoAwyBuNQd4LZ62jV%2F0mpSeUubYw2aW7STpblf053F%2B9IZigy6E6Gtt8660S6kW5KBFfypcAf2iHP1n" \t "_blank"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国家企业信用信息公示系统</w:t>
      </w:r>
      <w:r>
        <w:rPr>
          <w:rFonts w:hint="eastAsia" w:ascii="宋体" w:hAnsi="宋体" w:eastAsia="宋体" w:cs="宋体"/>
          <w:bCs/>
          <w:sz w:val="24"/>
          <w:szCs w:val="24"/>
        </w:rPr>
        <w:fldChar w:fldCharType="end"/>
      </w:r>
      <w:r>
        <w:rPr>
          <w:rFonts w:hint="eastAsia" w:ascii="宋体" w:hAnsi="宋体" w:eastAsia="宋体" w:cs="宋体"/>
          <w:bCs/>
          <w:sz w:val="24"/>
          <w:szCs w:val="24"/>
        </w:rPr>
        <w:t>”网站（www.gsxt.gov.cn）中未列入严重违法失信企业名单，在“信用中国”网站（www.creditchina.gov.cn）中未列入失信被执行人、重大税收违法案件当事人名单、政府采购严重违法失信行为记录名单，在“中国裁判文书网”（wenshu.court.gov.cn）中投标人或其法定代表人无行贿犯罪行为记录</w:t>
      </w:r>
      <w:r>
        <w:rPr>
          <w:rFonts w:hint="eastAsia" w:ascii="宋体" w:hAnsi="宋体" w:eastAsia="宋体" w:cs="宋体"/>
          <w:bCs/>
          <w:sz w:val="24"/>
          <w:szCs w:val="24"/>
          <w:lang w:eastAsia="zh-CN"/>
        </w:rPr>
        <w:t>。</w:t>
      </w:r>
    </w:p>
    <w:p w14:paraId="699A3B95">
      <w:pPr>
        <w:snapToGrid w:val="0"/>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6</w:t>
      </w:r>
      <w:r>
        <w:rPr>
          <w:rFonts w:hint="eastAsia" w:ascii="宋体" w:hAnsi="宋体" w:eastAsia="宋体" w:cs="宋体"/>
          <w:bCs/>
          <w:sz w:val="24"/>
          <w:szCs w:val="24"/>
        </w:rPr>
        <w:t>.投标人不得存在下列情形之一</w:t>
      </w:r>
    </w:p>
    <w:p w14:paraId="08998231">
      <w:pPr>
        <w:pStyle w:val="9"/>
        <w:shd w:val="clear"/>
        <w:tabs>
          <w:tab w:val="left" w:pos="8880"/>
        </w:tabs>
        <w:spacing w:line="360" w:lineRule="auto"/>
        <w:ind w:right="-195" w:rightChars="-93" w:firstLine="45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xml:space="preserve">（1）处于责令停产停业、暂扣或者吊销执照、暂扣或者吊销许可证、吊销资质证书状态； </w:t>
      </w:r>
    </w:p>
    <w:p w14:paraId="5CC0C95F">
      <w:pPr>
        <w:pStyle w:val="9"/>
        <w:shd w:val="clear"/>
        <w:tabs>
          <w:tab w:val="left" w:pos="8880"/>
        </w:tabs>
        <w:spacing w:line="360" w:lineRule="auto"/>
        <w:ind w:right="-195" w:rightChars="-93" w:firstLine="45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 xml:space="preserve">（2）进入清算程序，或被宣告破产，或其他丧失履约能力的情形； </w:t>
      </w:r>
    </w:p>
    <w:p w14:paraId="5D5C583D">
      <w:pPr>
        <w:pStyle w:val="9"/>
        <w:shd w:val="clear"/>
        <w:tabs>
          <w:tab w:val="left" w:pos="8880"/>
        </w:tabs>
        <w:spacing w:line="360" w:lineRule="auto"/>
        <w:ind w:right="-195" w:rightChars="-93" w:firstLine="45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其他：①与招标人存在利害关系且可能影响招标活动公正性；②与本招标项目的其他投标人为同一个单位负责人；③与本招标项目的其他投标人存在控股、管理关系。同一法人机构与其任何分支机构（或同一法人机构的不同分支机构）不得同时对本项目进行投标。④存在其他违反法律法规、职业道德的情形的。</w:t>
      </w:r>
    </w:p>
    <w:p w14:paraId="4CF96B12">
      <w:pPr>
        <w:pStyle w:val="9"/>
        <w:shd w:val="clear"/>
        <w:tabs>
          <w:tab w:val="left" w:pos="8880"/>
        </w:tabs>
        <w:spacing w:line="360" w:lineRule="auto"/>
        <w:ind w:right="-195" w:rightChars="-93" w:firstLine="45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（4）被</w:t>
      </w:r>
      <w:r>
        <w:rPr>
          <w:rFonts w:hint="eastAsia" w:ascii="宋体" w:hAnsi="宋体" w:eastAsia="宋体" w:cs="宋体"/>
          <w:bCs/>
          <w:color w:val="auto"/>
          <w:sz w:val="24"/>
          <w:szCs w:val="24"/>
          <w:highlight w:val="none"/>
          <w:u w:val="single" w:color="000000" w:themeColor="text1"/>
          <w:lang w:val="en-US" w:eastAsia="zh-CN"/>
        </w:rPr>
        <w:t xml:space="preserve">山东钢铁集团有限公司  </w:t>
      </w:r>
      <w:r>
        <w:rPr>
          <w:rFonts w:hint="eastAsia" w:ascii="宋体" w:hAnsi="宋体" w:eastAsia="宋体" w:cs="宋体"/>
          <w:bCs/>
          <w:color w:val="auto"/>
          <w:sz w:val="24"/>
          <w:szCs w:val="24"/>
          <w:highlight w:val="none"/>
          <w:lang w:val="en-US" w:eastAsia="zh-CN"/>
        </w:rPr>
        <w:t>及权属单位列入合作异常名录的。</w:t>
      </w:r>
    </w:p>
    <w:p w14:paraId="07EDAD9B">
      <w:pPr>
        <w:pStyle w:val="9"/>
        <w:shd w:val="clear"/>
        <w:tabs>
          <w:tab w:val="left" w:pos="8880"/>
        </w:tabs>
        <w:spacing w:line="360" w:lineRule="auto"/>
        <w:ind w:right="-195" w:rightChars="-93" w:firstLine="45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7.本次招标不接受联合体参加投标，本项目不允许违法分包、转包。</w:t>
      </w:r>
    </w:p>
    <w:p w14:paraId="4A91AB7C">
      <w:pPr>
        <w:pStyle w:val="9"/>
        <w:shd w:val="clear"/>
        <w:tabs>
          <w:tab w:val="left" w:pos="8880"/>
        </w:tabs>
        <w:spacing w:line="360" w:lineRule="auto"/>
        <w:ind w:right="-195" w:rightChars="-93" w:firstLine="45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8.本项目实行资格后审，请投标人仔细阅读以上资格条件要求并自查，投标文件中请附招标文件要求的所有资格证明材料。资格审查不合格的投标人不再进入评审环节。</w:t>
      </w:r>
    </w:p>
    <w:p w14:paraId="4FF3F0BE">
      <w:pPr>
        <w:snapToGrid w:val="0"/>
        <w:rPr>
          <w:rFonts w:hint="eastAsia" w:ascii="宋体" w:hAnsi="宋体" w:eastAsia="宋体" w:cs="宋体"/>
          <w:bCs/>
          <w:color w:val="000000"/>
          <w:sz w:val="24"/>
          <w:szCs w:val="24"/>
        </w:rPr>
      </w:pPr>
      <w:r>
        <w:rPr>
          <w:rFonts w:hint="eastAsia" w:ascii="宋体" w:hAnsi="宋体" w:cs="宋体"/>
          <w:b/>
          <w:sz w:val="28"/>
          <w:szCs w:val="28"/>
          <w:lang w:val="en-US" w:eastAsia="zh-CN"/>
        </w:rPr>
        <w:t>四</w:t>
      </w:r>
      <w:r>
        <w:rPr>
          <w:rFonts w:hint="eastAsia" w:ascii="宋体" w:hAnsi="宋体" w:eastAsia="宋体" w:cs="宋体"/>
          <w:b/>
          <w:sz w:val="28"/>
          <w:szCs w:val="28"/>
        </w:rPr>
        <w:t>、获取招标文件</w:t>
      </w:r>
    </w:p>
    <w:p w14:paraId="10EAAE78">
      <w:pPr>
        <w:snapToGrid w:val="0"/>
        <w:spacing w:line="360" w:lineRule="auto"/>
        <w:ind w:firstLine="720" w:firstLineChars="3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招标文件每件售价</w:t>
      </w:r>
      <w:r>
        <w:rPr>
          <w:rFonts w:hint="eastAsia" w:ascii="宋体" w:hAnsi="宋体" w:eastAsia="宋体" w:cs="宋体"/>
          <w:bCs/>
          <w:color w:val="auto"/>
          <w:sz w:val="24"/>
          <w:szCs w:val="24"/>
          <w:highlight w:val="none"/>
          <w:u w:val="single"/>
          <w:lang w:val="en-US" w:eastAsia="zh-CN"/>
        </w:rPr>
        <w:t xml:space="preserve">   0  </w:t>
      </w:r>
      <w:r>
        <w:rPr>
          <w:rFonts w:hint="eastAsia" w:ascii="宋体" w:hAnsi="宋体" w:eastAsia="宋体" w:cs="宋体"/>
          <w:bCs/>
          <w:color w:val="auto"/>
          <w:sz w:val="24"/>
          <w:szCs w:val="24"/>
          <w:highlight w:val="none"/>
          <w:lang w:val="en-US" w:eastAsia="zh-CN"/>
        </w:rPr>
        <w:t>元，投标人报名后无需缴费，自行下载采购文件，报名时间截止</w:t>
      </w:r>
      <w:r>
        <w:rPr>
          <w:rFonts w:hint="eastAsia" w:ascii="宋体" w:hAnsi="宋体" w:eastAsia="宋体" w:cs="宋体"/>
          <w:bCs/>
          <w:color w:val="auto"/>
          <w:sz w:val="24"/>
          <w:szCs w:val="24"/>
          <w:highlight w:val="none"/>
          <w:u w:val="single"/>
          <w:lang w:val="en-US" w:eastAsia="zh-CN"/>
        </w:rPr>
        <w:t xml:space="preserve">  2025  </w:t>
      </w:r>
      <w:r>
        <w:rPr>
          <w:rFonts w:hint="eastAsia" w:ascii="宋体" w:hAnsi="宋体" w:eastAsia="宋体" w:cs="宋体"/>
          <w:bCs/>
          <w:color w:val="auto"/>
          <w:sz w:val="24"/>
          <w:szCs w:val="24"/>
          <w:highlight w:val="none"/>
          <w:lang w:val="en-US" w:eastAsia="zh-CN"/>
        </w:rPr>
        <w:t>年</w:t>
      </w:r>
      <w:r>
        <w:rPr>
          <w:rFonts w:hint="eastAsia" w:ascii="宋体" w:hAnsi="宋体" w:eastAsia="宋体" w:cs="宋体"/>
          <w:bCs/>
          <w:color w:val="auto"/>
          <w:sz w:val="24"/>
          <w:szCs w:val="24"/>
          <w:highlight w:val="none"/>
          <w:u w:val="single"/>
          <w:lang w:val="en-US" w:eastAsia="zh-CN"/>
        </w:rPr>
        <w:t xml:space="preserve">  11  </w:t>
      </w:r>
      <w:r>
        <w:rPr>
          <w:rFonts w:hint="eastAsia" w:ascii="宋体" w:hAnsi="宋体" w:eastAsia="宋体" w:cs="宋体"/>
          <w:bCs/>
          <w:color w:val="auto"/>
          <w:sz w:val="24"/>
          <w:szCs w:val="24"/>
          <w:highlight w:val="none"/>
          <w:lang w:val="en-US" w:eastAsia="zh-CN"/>
        </w:rPr>
        <w:t>月</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cs="宋体"/>
          <w:bCs/>
          <w:color w:val="auto"/>
          <w:sz w:val="24"/>
          <w:szCs w:val="24"/>
          <w:highlight w:val="none"/>
          <w:u w:val="single"/>
          <w:lang w:val="en-US" w:eastAsia="zh-CN"/>
        </w:rPr>
        <w:t>18</w:t>
      </w:r>
      <w:r>
        <w:rPr>
          <w:rFonts w:hint="eastAsia" w:ascii="宋体" w:hAnsi="宋体" w:eastAsia="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lang w:val="en-US" w:eastAsia="zh-CN"/>
        </w:rPr>
        <w:t>日</w:t>
      </w:r>
      <w:r>
        <w:rPr>
          <w:rFonts w:hint="eastAsia" w:ascii="宋体" w:hAnsi="宋体" w:eastAsia="宋体" w:cs="宋体"/>
          <w:bCs/>
          <w:color w:val="auto"/>
          <w:sz w:val="24"/>
          <w:szCs w:val="24"/>
          <w:highlight w:val="none"/>
          <w:u w:val="single"/>
          <w:lang w:val="en-US" w:eastAsia="zh-CN"/>
        </w:rPr>
        <w:t xml:space="preserve"> 17：00</w:t>
      </w:r>
      <w:r>
        <w:rPr>
          <w:rFonts w:hint="eastAsia" w:ascii="宋体" w:hAnsi="宋体" w:eastAsia="宋体" w:cs="宋体"/>
          <w:bCs/>
          <w:color w:val="auto"/>
          <w:sz w:val="24"/>
          <w:szCs w:val="24"/>
          <w:highlight w:val="none"/>
          <w:lang w:val="en-US" w:eastAsia="zh-CN"/>
        </w:rPr>
        <w:t>前。</w:t>
      </w:r>
    </w:p>
    <w:p w14:paraId="02941B03">
      <w:pPr>
        <w:adjustRightInd w:val="0"/>
        <w:snapToGrid w:val="0"/>
        <w:spacing w:line="360" w:lineRule="auto"/>
        <w:jc w:val="left"/>
        <w:rPr>
          <w:rFonts w:hint="eastAsia" w:ascii="宋体" w:hAnsi="宋体" w:eastAsia="宋体" w:cs="宋体"/>
          <w:b/>
          <w:color w:val="auto"/>
          <w:spacing w:val="0"/>
          <w:w w:val="100"/>
          <w:sz w:val="28"/>
          <w:szCs w:val="28"/>
          <w:highlight w:val="none"/>
          <w:lang w:val="en-US" w:eastAsia="zh-CN"/>
        </w:rPr>
      </w:pPr>
      <w:r>
        <w:rPr>
          <w:rFonts w:hint="eastAsia" w:ascii="宋体" w:hAnsi="宋体" w:eastAsia="宋体" w:cs="宋体"/>
          <w:b/>
          <w:color w:val="auto"/>
          <w:spacing w:val="0"/>
          <w:w w:val="100"/>
          <w:sz w:val="28"/>
          <w:szCs w:val="28"/>
          <w:highlight w:val="none"/>
          <w:lang w:val="en-US" w:eastAsia="zh-CN"/>
        </w:rPr>
        <w:t>五、投标文件递交的截止时间</w:t>
      </w:r>
    </w:p>
    <w:p w14:paraId="64EF085F">
      <w:pPr>
        <w:snapToGrid w:val="0"/>
        <w:spacing w:line="360" w:lineRule="auto"/>
        <w:ind w:firstLine="720" w:firstLineChars="3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投标文件编制：</w:t>
      </w:r>
      <w:r>
        <w:rPr>
          <w:rFonts w:hint="eastAsia" w:ascii="宋体" w:hAnsi="宋体" w:eastAsia="宋体" w:cs="宋体"/>
          <w:bCs/>
          <w:color w:val="auto"/>
          <w:sz w:val="24"/>
          <w:szCs w:val="24"/>
          <w:highlight w:val="none"/>
          <w:u w:val="none"/>
          <w:lang w:val="en-US" w:eastAsia="zh-CN"/>
        </w:rPr>
        <w:t>网上报价、平台上传盖章扫描版响应文件，网上上传投标文件的截止时间（评标时间）</w:t>
      </w:r>
      <w:r>
        <w:rPr>
          <w:rFonts w:hint="eastAsia" w:ascii="宋体" w:hAnsi="宋体" w:eastAsia="宋体" w:cs="宋体"/>
          <w:bCs/>
          <w:color w:val="auto"/>
          <w:sz w:val="24"/>
          <w:szCs w:val="24"/>
          <w:highlight w:val="none"/>
          <w:u w:val="single"/>
          <w:lang w:val="en-US" w:eastAsia="zh-CN"/>
        </w:rPr>
        <w:t>为  2025 年 1</w:t>
      </w:r>
      <w:r>
        <w:rPr>
          <w:rFonts w:hint="eastAsia" w:ascii="宋体" w:hAnsi="宋体" w:cs="宋体"/>
          <w:bCs/>
          <w:color w:val="auto"/>
          <w:sz w:val="24"/>
          <w:szCs w:val="24"/>
          <w:highlight w:val="none"/>
          <w:u w:val="single"/>
          <w:lang w:val="en-US" w:eastAsia="zh-CN"/>
        </w:rPr>
        <w:t>2</w:t>
      </w:r>
      <w:r>
        <w:rPr>
          <w:rFonts w:hint="eastAsia" w:ascii="宋体" w:hAnsi="宋体" w:eastAsia="宋体" w:cs="宋体"/>
          <w:bCs/>
          <w:color w:val="auto"/>
          <w:sz w:val="24"/>
          <w:szCs w:val="24"/>
          <w:highlight w:val="none"/>
          <w:u w:val="single"/>
          <w:lang w:val="en-US" w:eastAsia="zh-CN"/>
        </w:rPr>
        <w:t xml:space="preserve"> 月 </w:t>
      </w:r>
      <w:r>
        <w:rPr>
          <w:rFonts w:hint="eastAsia" w:ascii="宋体" w:hAnsi="宋体" w:cs="宋体"/>
          <w:bCs/>
          <w:color w:val="auto"/>
          <w:sz w:val="24"/>
          <w:szCs w:val="24"/>
          <w:highlight w:val="none"/>
          <w:u w:val="single"/>
          <w:lang w:val="en-US" w:eastAsia="zh-CN"/>
        </w:rPr>
        <w:t>3</w:t>
      </w:r>
      <w:r>
        <w:rPr>
          <w:rFonts w:hint="eastAsia" w:ascii="宋体" w:hAnsi="宋体" w:eastAsia="宋体" w:cs="宋体"/>
          <w:bCs/>
          <w:color w:val="auto"/>
          <w:sz w:val="24"/>
          <w:szCs w:val="24"/>
          <w:highlight w:val="none"/>
          <w:u w:val="single"/>
          <w:lang w:val="en-US" w:eastAsia="zh-CN"/>
        </w:rPr>
        <w:t xml:space="preserve">  日 9 ：</w:t>
      </w:r>
      <w:r>
        <w:rPr>
          <w:rFonts w:hint="eastAsia" w:ascii="宋体" w:hAnsi="宋体" w:cs="宋体"/>
          <w:bCs/>
          <w:color w:val="auto"/>
          <w:sz w:val="24"/>
          <w:szCs w:val="24"/>
          <w:highlight w:val="none"/>
          <w:u w:val="single"/>
          <w:lang w:val="en-US" w:eastAsia="zh-CN"/>
        </w:rPr>
        <w:t>0</w:t>
      </w:r>
      <w:r>
        <w:rPr>
          <w:rFonts w:hint="eastAsia" w:ascii="宋体" w:hAnsi="宋体" w:eastAsia="宋体" w:cs="宋体"/>
          <w:bCs/>
          <w:color w:val="auto"/>
          <w:sz w:val="24"/>
          <w:szCs w:val="24"/>
          <w:highlight w:val="none"/>
          <w:u w:val="single"/>
          <w:lang w:val="en-US" w:eastAsia="zh-CN"/>
        </w:rPr>
        <w:t>0分，</w:t>
      </w:r>
      <w:r>
        <w:rPr>
          <w:rFonts w:hint="eastAsia" w:ascii="宋体" w:hAnsi="宋体" w:eastAsia="宋体" w:cs="宋体"/>
          <w:bCs/>
          <w:color w:val="auto"/>
          <w:sz w:val="24"/>
          <w:szCs w:val="24"/>
          <w:highlight w:val="none"/>
          <w:u w:val="none"/>
          <w:lang w:val="en-US" w:eastAsia="zh-CN"/>
        </w:rPr>
        <w:t>对逾期上传或未上传的，不予受理。</w:t>
      </w:r>
    </w:p>
    <w:p w14:paraId="6AC05322">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b/>
          <w:sz w:val="28"/>
          <w:szCs w:val="28"/>
        </w:rPr>
      </w:pPr>
      <w:r>
        <w:rPr>
          <w:rFonts w:hint="eastAsia" w:ascii="宋体" w:hAnsi="宋体" w:eastAsia="宋体" w:cs="宋体"/>
          <w:b/>
          <w:sz w:val="28"/>
          <w:szCs w:val="28"/>
          <w:lang w:val="en-US" w:eastAsia="zh-CN"/>
        </w:rPr>
        <w:t>六</w:t>
      </w:r>
      <w:r>
        <w:rPr>
          <w:rFonts w:hint="eastAsia" w:ascii="宋体" w:hAnsi="宋体" w:eastAsia="宋体" w:cs="宋体"/>
          <w:b/>
          <w:sz w:val="28"/>
          <w:szCs w:val="28"/>
        </w:rPr>
        <w:t>、发布招标公告的媒介</w:t>
      </w:r>
    </w:p>
    <w:p w14:paraId="2DF53EE7">
      <w:pPr>
        <w:pStyle w:val="5"/>
        <w:keepNext w:val="0"/>
        <w:keepLines w:val="0"/>
        <w:pageBreakBefore w:val="0"/>
        <w:widowControl w:val="0"/>
        <w:kinsoku/>
        <w:wordWrap/>
        <w:overflowPunct/>
        <w:topLinePunct w:val="0"/>
        <w:autoSpaceDE/>
        <w:autoSpaceDN/>
        <w:bidi w:val="0"/>
        <w:adjustRightInd/>
        <w:spacing w:before="0" w:beforeAutospacing="0" w:after="0" w:afterAutospacing="0" w:line="360" w:lineRule="auto"/>
        <w:ind w:firstLine="480" w:firstLineChars="200"/>
        <w:jc w:val="left"/>
        <w:textAlignment w:val="auto"/>
        <w:rPr>
          <w:rFonts w:hint="eastAsia" w:ascii="宋体" w:hAnsi="宋体" w:eastAsia="宋体" w:cs="宋体"/>
          <w:b w:val="0"/>
          <w:bCs/>
          <w:color w:val="auto"/>
          <w:kern w:val="2"/>
          <w:szCs w:val="24"/>
          <w:highlight w:val="none"/>
          <w:u w:val="single"/>
          <w:lang w:eastAsia="zh-CN"/>
        </w:rPr>
      </w:pPr>
      <w:r>
        <w:rPr>
          <w:rFonts w:hint="eastAsia" w:ascii="宋体" w:hAnsi="宋体" w:eastAsia="宋体" w:cs="宋体"/>
          <w:bCs/>
          <w:color w:val="auto"/>
          <w:w w:val="100"/>
          <w:kern w:val="2"/>
          <w:szCs w:val="24"/>
          <w:highlight w:val="none"/>
          <w:u w:val="single"/>
        </w:rPr>
        <w:t>山东钢铁集团有限公司招标采购与拍卖管理信息平（</w:t>
      </w:r>
      <w:r>
        <w:rPr>
          <w:rFonts w:hint="eastAsia" w:ascii="宋体" w:hAnsi="宋体" w:eastAsia="宋体" w:cs="宋体"/>
          <w:color w:val="auto"/>
          <w:w w:val="100"/>
          <w:highlight w:val="none"/>
          <w:u w:val="single"/>
        </w:rPr>
        <w:fldChar w:fldCharType="begin"/>
      </w:r>
      <w:r>
        <w:rPr>
          <w:rFonts w:hint="eastAsia" w:ascii="宋体" w:hAnsi="宋体" w:eastAsia="宋体" w:cs="宋体"/>
          <w:color w:val="auto"/>
          <w:w w:val="100"/>
          <w:highlight w:val="none"/>
          <w:u w:val="single"/>
        </w:rPr>
        <w:instrText xml:space="preserve"> HYPERLINK "http://bams.shansteelgroup.com" </w:instrText>
      </w:r>
      <w:r>
        <w:rPr>
          <w:rFonts w:hint="eastAsia" w:ascii="宋体" w:hAnsi="宋体" w:eastAsia="宋体" w:cs="宋体"/>
          <w:color w:val="auto"/>
          <w:w w:val="100"/>
          <w:highlight w:val="none"/>
          <w:u w:val="single"/>
        </w:rPr>
        <w:fldChar w:fldCharType="separate"/>
      </w:r>
      <w:r>
        <w:rPr>
          <w:rFonts w:hint="eastAsia" w:ascii="宋体" w:hAnsi="宋体" w:eastAsia="宋体" w:cs="宋体"/>
          <w:bCs/>
          <w:color w:val="auto"/>
          <w:w w:val="100"/>
          <w:kern w:val="2"/>
          <w:szCs w:val="24"/>
          <w:highlight w:val="none"/>
          <w:u w:val="single"/>
        </w:rPr>
        <w:t>http://bams.shansteelgroup.com</w:t>
      </w:r>
      <w:r>
        <w:rPr>
          <w:rFonts w:hint="eastAsia" w:ascii="宋体" w:hAnsi="宋体" w:eastAsia="宋体" w:cs="宋体"/>
          <w:bCs/>
          <w:color w:val="auto"/>
          <w:w w:val="100"/>
          <w:kern w:val="2"/>
          <w:szCs w:val="24"/>
          <w:highlight w:val="none"/>
          <w:u w:val="single"/>
        </w:rPr>
        <w:fldChar w:fldCharType="end"/>
      </w:r>
      <w:r>
        <w:rPr>
          <w:rFonts w:hint="eastAsia" w:ascii="宋体" w:hAnsi="宋体" w:eastAsia="宋体" w:cs="宋体"/>
          <w:bCs/>
          <w:color w:val="auto"/>
          <w:w w:val="100"/>
          <w:kern w:val="2"/>
          <w:szCs w:val="24"/>
          <w:highlight w:val="none"/>
          <w:u w:val="single"/>
        </w:rPr>
        <w:t>）</w:t>
      </w:r>
      <w:r>
        <w:rPr>
          <w:rFonts w:hint="eastAsia" w:ascii="宋体" w:hAnsi="宋体" w:eastAsia="宋体" w:cs="宋体"/>
          <w:bCs/>
          <w:color w:val="auto"/>
          <w:w w:val="100"/>
          <w:kern w:val="2"/>
          <w:szCs w:val="24"/>
          <w:highlight w:val="none"/>
          <w:u w:val="single"/>
          <w:lang w:eastAsia="zh-CN"/>
        </w:rPr>
        <w:t>。</w:t>
      </w:r>
    </w:p>
    <w:p w14:paraId="24A41567">
      <w:pPr>
        <w:keepNext w:val="0"/>
        <w:keepLines w:val="0"/>
        <w:pageBreakBefore w:val="0"/>
        <w:widowControl w:val="0"/>
        <w:kinsoku/>
        <w:wordWrap/>
        <w:overflowPunct/>
        <w:topLinePunct w:val="0"/>
        <w:autoSpaceDE/>
        <w:autoSpaceDN/>
        <w:bidi w:val="0"/>
        <w:adjustRightInd/>
        <w:snapToGrid w:val="0"/>
        <w:textAlignment w:val="auto"/>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七、联系方式及账户信息</w:t>
      </w:r>
    </w:p>
    <w:p w14:paraId="73085104">
      <w:pPr>
        <w:pStyle w:val="10"/>
        <w:keepNext w:val="0"/>
        <w:keepLines w:val="0"/>
        <w:pageBreakBefore w:val="0"/>
        <w:kinsoku/>
        <w:wordWrap/>
        <w:overflowPunct/>
        <w:topLinePunct w:val="0"/>
        <w:autoSpaceDE/>
        <w:autoSpaceDN/>
        <w:bidi w:val="0"/>
        <w:adjustRightInd/>
        <w:spacing w:line="360" w:lineRule="auto"/>
        <w:ind w:firstLine="720" w:firstLineChars="300"/>
        <w:textAlignment w:val="auto"/>
        <w:rPr>
          <w:rFonts w:hint="eastAsia" w:ascii="宋体" w:hAnsi="宋体" w:eastAsia="宋体" w:cs="宋体"/>
          <w:color w:val="auto"/>
          <w:sz w:val="24"/>
          <w:szCs w:val="24"/>
          <w:highlight w:val="none"/>
          <w:u w:val="none" w:color="auto"/>
        </w:rPr>
      </w:pPr>
      <w:bookmarkStart w:id="0" w:name="_Toc10489_WPSOffice_Level3"/>
      <w:r>
        <w:rPr>
          <w:rFonts w:hint="eastAsia" w:ascii="宋体" w:hAnsi="宋体" w:eastAsia="宋体" w:cs="宋体"/>
          <w:bCs/>
          <w:color w:val="000000"/>
          <w:sz w:val="24"/>
          <w:szCs w:val="24"/>
        </w:rPr>
        <w:t>1.招标人：</w:t>
      </w:r>
      <w:r>
        <w:rPr>
          <w:rFonts w:hint="eastAsia" w:ascii="宋体" w:hAnsi="宋体" w:cs="宋体"/>
          <w:color w:val="auto"/>
          <w:kern w:val="0"/>
          <w:sz w:val="24"/>
          <w:szCs w:val="24"/>
          <w:highlight w:val="none"/>
          <w:u w:val="none" w:color="auto"/>
          <w:shd w:val="clear" w:color="auto" w:fill="FFFFFF"/>
          <w:lang w:val="en-US" w:eastAsia="zh-CN"/>
        </w:rPr>
        <w:t>山信软件股份有限公司</w:t>
      </w:r>
      <w:r>
        <w:rPr>
          <w:rFonts w:hint="eastAsia" w:ascii="宋体" w:hAnsi="宋体" w:eastAsia="宋体" w:cs="宋体"/>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宋体" w:hAnsi="宋体" w:eastAsia="宋体" w:cs="宋体"/>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宋体" w:hAnsi="宋体" w:eastAsia="宋体" w:cs="宋体"/>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宋体" w:hAnsi="宋体" w:eastAsia="宋体" w:cs="宋体"/>
          <w:bCs/>
          <w:color w:val="auto"/>
          <w:sz w:val="24"/>
          <w:szCs w:val="24"/>
          <w:highlight w:val="none"/>
          <w:u w:val="none" w:color="auto"/>
          <w:lang w:val="en-US" w:eastAsia="zh-CN"/>
        </w:rPr>
        <w:t xml:space="preserve">   </w:t>
      </w:r>
    </w:p>
    <w:p w14:paraId="3363D9CE">
      <w:pPr>
        <w:pStyle w:val="10"/>
        <w:keepNext w:val="0"/>
        <w:keepLines w:val="0"/>
        <w:pageBreakBefore w:val="0"/>
        <w:kinsoku/>
        <w:wordWrap/>
        <w:overflowPunct/>
        <w:topLinePunct w:val="0"/>
        <w:autoSpaceDE/>
        <w:autoSpaceDN/>
        <w:bidi w:val="0"/>
        <w:adjustRightInd/>
        <w:spacing w:line="360" w:lineRule="auto"/>
        <w:ind w:firstLine="720" w:firstLineChars="300"/>
        <w:textAlignment w:val="auto"/>
        <w:rPr>
          <w:rFonts w:hint="eastAsia" w:ascii="宋体" w:hAnsi="宋体" w:eastAsia="宋体" w:cs="宋体"/>
          <w:color w:val="auto"/>
          <w:sz w:val="24"/>
          <w:szCs w:val="24"/>
          <w:highlight w:val="none"/>
          <w:u w:val="none"/>
          <w:lang w:val="en-US"/>
        </w:rPr>
      </w:pPr>
      <w:r>
        <w:rPr>
          <w:rFonts w:hint="eastAsia" w:ascii="宋体" w:hAnsi="宋体" w:eastAsia="宋体" w:cs="宋体"/>
          <w:color w:val="auto"/>
          <w:sz w:val="24"/>
          <w:szCs w:val="24"/>
          <w:highlight w:val="none"/>
          <w:u w:val="none"/>
        </w:rPr>
        <w:t>地</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none"/>
        </w:rPr>
        <w:t>址：</w:t>
      </w:r>
      <w:r>
        <w:rPr>
          <w:rFonts w:hint="eastAsia" w:ascii="宋体" w:hAnsi="宋体" w:eastAsia="宋体" w:cs="宋体"/>
          <w:color w:val="auto"/>
          <w:kern w:val="0"/>
          <w:sz w:val="24"/>
          <w:szCs w:val="24"/>
          <w:highlight w:val="none"/>
          <w:u w:val="none"/>
          <w:shd w:val="clear" w:color="auto" w:fill="FFFFFF"/>
          <w:lang w:val="en-US" w:eastAsia="zh-CN"/>
        </w:rPr>
        <w:t xml:space="preserve"> 济南市高新区舜华路2000号舜泰广场4号楼</w:t>
      </w:r>
    </w:p>
    <w:p w14:paraId="4BAFCDCF">
      <w:pPr>
        <w:pStyle w:val="10"/>
        <w:keepNext w:val="0"/>
        <w:keepLines w:val="0"/>
        <w:pageBreakBefore w:val="0"/>
        <w:kinsoku/>
        <w:wordWrap/>
        <w:overflowPunct/>
        <w:topLinePunct w:val="0"/>
        <w:autoSpaceDE/>
        <w:autoSpaceDN/>
        <w:bidi w:val="0"/>
        <w:adjustRightInd/>
        <w:spacing w:line="360" w:lineRule="auto"/>
        <w:ind w:firstLine="720" w:firstLineChars="300"/>
        <w:textAlignment w:val="auto"/>
        <w:rPr>
          <w:rFonts w:hint="eastAsia" w:ascii="宋体" w:hAnsi="宋体" w:eastAsia="宋体" w:cs="宋体"/>
          <w:color w:val="auto"/>
          <w:kern w:val="0"/>
          <w:sz w:val="24"/>
          <w:szCs w:val="24"/>
          <w:highlight w:val="none"/>
          <w:u w:val="none"/>
          <w:shd w:val="clear" w:color="auto" w:fill="FFFFFF"/>
          <w:lang w:val="en-US" w:eastAsia="zh-CN"/>
        </w:rPr>
      </w:pPr>
      <w:r>
        <w:rPr>
          <w:rFonts w:hint="eastAsia" w:ascii="宋体" w:hAnsi="宋体" w:eastAsia="宋体" w:cs="宋体"/>
          <w:color w:val="auto"/>
          <w:sz w:val="24"/>
          <w:szCs w:val="24"/>
          <w:highlight w:val="none"/>
          <w:u w:val="none"/>
          <w:lang w:val="en-US" w:eastAsia="zh-CN"/>
        </w:rPr>
        <w:t>商务</w:t>
      </w:r>
      <w:r>
        <w:rPr>
          <w:rFonts w:hint="eastAsia" w:ascii="宋体" w:hAnsi="宋体" w:eastAsia="宋体" w:cs="宋体"/>
          <w:color w:val="auto"/>
          <w:sz w:val="24"/>
          <w:szCs w:val="24"/>
          <w:highlight w:val="none"/>
          <w:u w:val="none"/>
        </w:rPr>
        <w:t>联系人：</w:t>
      </w:r>
      <w:r>
        <w:rPr>
          <w:rFonts w:hint="eastAsia" w:ascii="宋体" w:hAnsi="宋体" w:eastAsia="宋体" w:cs="宋体"/>
          <w:color w:val="auto"/>
          <w:kern w:val="0"/>
          <w:sz w:val="24"/>
          <w:szCs w:val="24"/>
          <w:highlight w:val="none"/>
          <w:u w:val="none"/>
          <w:shd w:val="clear" w:color="auto" w:fill="FFFFFF"/>
          <w:lang w:val="en-US" w:eastAsia="zh-CN"/>
        </w:rPr>
        <w:t xml:space="preserve">  楼纬  15169031817 </w:t>
      </w:r>
    </w:p>
    <w:p w14:paraId="655C78A7">
      <w:pPr>
        <w:pStyle w:val="10"/>
        <w:keepNext w:val="0"/>
        <w:keepLines w:val="0"/>
        <w:pageBreakBefore w:val="0"/>
        <w:kinsoku/>
        <w:wordWrap/>
        <w:overflowPunct/>
        <w:topLinePunct w:val="0"/>
        <w:autoSpaceDE/>
        <w:autoSpaceDN/>
        <w:bidi w:val="0"/>
        <w:adjustRightInd/>
        <w:spacing w:line="360" w:lineRule="auto"/>
        <w:ind w:firstLine="720" w:firstLineChars="300"/>
        <w:textAlignment w:val="auto"/>
        <w:rPr>
          <w:rFonts w:hint="eastAsia" w:ascii="宋体" w:hAnsi="宋体" w:eastAsia="宋体" w:cs="宋体"/>
          <w:bCs/>
          <w:color w:val="000000"/>
          <w:sz w:val="24"/>
          <w:szCs w:val="24"/>
          <w:lang w:val="en-US" w:eastAsia="zh-CN"/>
        </w:rPr>
      </w:pPr>
      <w:r>
        <w:rPr>
          <w:rFonts w:hint="eastAsia" w:ascii="宋体" w:hAnsi="宋体" w:eastAsia="宋体" w:cs="宋体"/>
          <w:color w:val="auto"/>
          <w:kern w:val="0"/>
          <w:sz w:val="24"/>
          <w:szCs w:val="24"/>
          <w:highlight w:val="none"/>
          <w:u w:val="none"/>
          <w:shd w:val="clear" w:color="auto" w:fill="FFFFFF"/>
          <w:lang w:val="en-US" w:eastAsia="zh-CN"/>
        </w:rPr>
        <w:t xml:space="preserve">技术联系人：  </w:t>
      </w:r>
      <w:r>
        <w:rPr>
          <w:rFonts w:hint="eastAsia" w:ascii="宋体" w:hAnsi="宋体" w:cs="宋体"/>
          <w:color w:val="auto"/>
          <w:kern w:val="0"/>
          <w:sz w:val="24"/>
          <w:szCs w:val="24"/>
          <w:highlight w:val="none"/>
          <w:u w:val="none"/>
          <w:shd w:val="clear" w:color="auto" w:fill="FFFFFF"/>
          <w:lang w:val="en-US" w:eastAsia="zh-CN"/>
        </w:rPr>
        <w:t>马凝  17854256963</w:t>
      </w:r>
      <w:r>
        <w:rPr>
          <w:rFonts w:hint="eastAsia" w:ascii="宋体" w:hAnsi="宋体" w:eastAsia="宋体" w:cs="宋体"/>
          <w:color w:val="auto"/>
          <w:kern w:val="0"/>
          <w:sz w:val="24"/>
          <w:szCs w:val="24"/>
          <w:highlight w:val="none"/>
          <w:u w:val="none"/>
          <w:shd w:val="clear" w:color="auto" w:fill="FFFFFF"/>
          <w:lang w:val="en-US" w:eastAsia="zh-CN"/>
        </w:rPr>
        <w:t xml:space="preserve">  </w:t>
      </w:r>
    </w:p>
    <w:p w14:paraId="2DCAE6D3">
      <w:pPr>
        <w:pStyle w:val="10"/>
        <w:keepNext w:val="0"/>
        <w:keepLines w:val="0"/>
        <w:pageBreakBefore w:val="0"/>
        <w:kinsoku/>
        <w:wordWrap/>
        <w:overflowPunct/>
        <w:topLinePunct w:val="0"/>
        <w:autoSpaceDE/>
        <w:autoSpaceDN/>
        <w:bidi w:val="0"/>
        <w:adjustRightInd/>
        <w:spacing w:line="36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bCs/>
          <w:color w:val="000000"/>
          <w:sz w:val="24"/>
          <w:szCs w:val="24"/>
        </w:rPr>
        <w:t>2.招标代理机构</w:t>
      </w:r>
      <w:bookmarkEnd w:id="0"/>
      <w:r>
        <w:rPr>
          <w:rFonts w:hint="eastAsia" w:ascii="宋体" w:hAnsi="宋体" w:eastAsia="宋体" w:cs="宋体"/>
          <w:bCs/>
          <w:color w:val="000000"/>
          <w:sz w:val="24"/>
          <w:szCs w:val="24"/>
          <w:lang w:eastAsia="zh-CN"/>
        </w:rPr>
        <w:t>：</w:t>
      </w:r>
      <w:r>
        <w:rPr>
          <w:rFonts w:hint="eastAsia" w:ascii="宋体" w:hAnsi="宋体" w:eastAsia="宋体" w:cs="宋体"/>
          <w:color w:val="auto"/>
          <w:sz w:val="24"/>
          <w:szCs w:val="24"/>
          <w:highlight w:val="none"/>
        </w:rPr>
        <w:t>山东鲁冶项目管理有限公司</w:t>
      </w:r>
    </w:p>
    <w:p w14:paraId="4FF758C5">
      <w:pPr>
        <w:pStyle w:val="10"/>
        <w:keepNext w:val="0"/>
        <w:keepLines w:val="0"/>
        <w:pageBreakBefore w:val="0"/>
        <w:kinsoku/>
        <w:wordWrap/>
        <w:overflowPunct/>
        <w:topLinePunct w:val="0"/>
        <w:autoSpaceDE/>
        <w:autoSpaceDN/>
        <w:bidi w:val="0"/>
        <w:adjustRightInd/>
        <w:spacing w:line="36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kern w:val="0"/>
          <w:sz w:val="24"/>
          <w:szCs w:val="24"/>
          <w:highlight w:val="none"/>
          <w:u w:val="none"/>
          <w:shd w:val="clear" w:color="auto" w:fill="FFFFFF"/>
          <w:lang w:val="en-US" w:eastAsia="zh-CN"/>
        </w:rPr>
        <w:t>济南市高新区舜华路2000号舜泰广场4号楼</w:t>
      </w:r>
    </w:p>
    <w:p w14:paraId="420658DB">
      <w:pPr>
        <w:pStyle w:val="10"/>
        <w:keepNext w:val="0"/>
        <w:keepLines w:val="0"/>
        <w:pageBreakBefore w:val="0"/>
        <w:kinsoku/>
        <w:wordWrap/>
        <w:overflowPunct/>
        <w:topLinePunct w:val="0"/>
        <w:autoSpaceDE/>
        <w:autoSpaceDN/>
        <w:bidi w:val="0"/>
        <w:adjustRightInd/>
        <w:spacing w:line="360" w:lineRule="auto"/>
        <w:ind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联系人：于先生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丁女士</w:t>
      </w:r>
    </w:p>
    <w:p w14:paraId="42422284">
      <w:pPr>
        <w:pStyle w:val="10"/>
        <w:keepNext w:val="0"/>
        <w:keepLines w:val="0"/>
        <w:pageBreakBefore w:val="0"/>
        <w:kinsoku/>
        <w:wordWrap/>
        <w:overflowPunct/>
        <w:topLinePunct w:val="0"/>
        <w:autoSpaceDE/>
        <w:autoSpaceDN/>
        <w:bidi w:val="0"/>
        <w:adjustRightInd/>
        <w:spacing w:line="360" w:lineRule="auto"/>
        <w:ind w:firstLine="720" w:firstLineChars="3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电话：18353197992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13792181613</w:t>
      </w:r>
    </w:p>
    <w:p w14:paraId="64B2D30B">
      <w:pPr>
        <w:keepNext w:val="0"/>
        <w:keepLines w:val="0"/>
        <w:pageBreakBefore w:val="0"/>
        <w:kinsoku/>
        <w:wordWrap/>
        <w:overflowPunct/>
        <w:topLinePunct w:val="0"/>
        <w:autoSpaceDE/>
        <w:autoSpaceDN/>
        <w:bidi w:val="0"/>
        <w:adjustRightInd/>
        <w:snapToGrid w:val="0"/>
        <w:ind w:firstLine="720" w:firstLineChars="300"/>
        <w:textAlignment w:val="auto"/>
        <w:rPr>
          <w:rFonts w:hint="eastAsia" w:ascii="宋体" w:hAnsi="宋体" w:eastAsia="宋体" w:cs="宋体"/>
          <w:bCs/>
          <w:color w:val="000000"/>
          <w:sz w:val="24"/>
          <w:szCs w:val="24"/>
        </w:rPr>
      </w:pPr>
      <w:r>
        <w:rPr>
          <w:rFonts w:hint="eastAsia" w:ascii="宋体" w:hAnsi="宋体" w:eastAsia="宋体" w:cs="宋体"/>
          <w:color w:val="auto"/>
          <w:sz w:val="24"/>
          <w:szCs w:val="24"/>
          <w:highlight w:val="none"/>
        </w:rPr>
        <w:t xml:space="preserve">电子邮箱：sdlyzbdl@163.com  </w:t>
      </w:r>
    </w:p>
    <w:p w14:paraId="5709F684">
      <w:pPr>
        <w:pStyle w:val="3"/>
        <w:numPr>
          <w:ilvl w:val="0"/>
          <w:numId w:val="1"/>
        </w:numPr>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网上投标步骤</w:t>
      </w:r>
    </w:p>
    <w:p w14:paraId="70BD53B3">
      <w:pPr>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1登录网址：</w:t>
      </w:r>
      <w:r>
        <w:rPr>
          <w:rFonts w:hint="eastAsia" w:ascii="宋体" w:hAnsi="宋体" w:eastAsia="宋体" w:cs="宋体"/>
          <w:b/>
          <w:bCs/>
          <w:sz w:val="28"/>
          <w:szCs w:val="28"/>
          <w:lang w:val="en-US" w:eastAsia="zh-CN"/>
        </w:rPr>
        <w:fldChar w:fldCharType="begin"/>
      </w:r>
      <w:r>
        <w:rPr>
          <w:rFonts w:hint="eastAsia" w:ascii="宋体" w:hAnsi="宋体" w:eastAsia="宋体" w:cs="宋体"/>
          <w:b/>
          <w:bCs/>
          <w:sz w:val="28"/>
          <w:szCs w:val="28"/>
          <w:lang w:val="en-US" w:eastAsia="zh-CN"/>
        </w:rPr>
        <w:instrText xml:space="preserve"> HYPERLINK "http://bams.shansteelgroup.com，进入到下面界面" </w:instrText>
      </w:r>
      <w:r>
        <w:rPr>
          <w:rFonts w:hint="eastAsia" w:ascii="宋体" w:hAnsi="宋体" w:eastAsia="宋体" w:cs="宋体"/>
          <w:b/>
          <w:bCs/>
          <w:sz w:val="28"/>
          <w:szCs w:val="28"/>
          <w:lang w:val="en-US" w:eastAsia="zh-CN"/>
        </w:rPr>
        <w:fldChar w:fldCharType="separate"/>
      </w:r>
      <w:r>
        <w:rPr>
          <w:rStyle w:val="8"/>
          <w:rFonts w:hint="eastAsia" w:ascii="宋体" w:hAnsi="宋体" w:eastAsia="宋体" w:cs="宋体"/>
          <w:b/>
          <w:bCs/>
          <w:sz w:val="28"/>
          <w:szCs w:val="28"/>
          <w:lang w:val="en-US" w:eastAsia="zh-CN"/>
        </w:rPr>
        <w:t>http://bams.shansteelgroup.com</w:t>
      </w:r>
      <w:r>
        <w:rPr>
          <w:rStyle w:val="8"/>
          <w:rFonts w:hint="eastAsia" w:ascii="宋体" w:hAnsi="宋体" w:eastAsia="宋体" w:cs="宋体"/>
          <w:b w:val="0"/>
          <w:bCs w:val="0"/>
          <w:color w:val="auto"/>
          <w:sz w:val="28"/>
          <w:szCs w:val="28"/>
          <w:u w:val="none"/>
          <w:lang w:val="en-US" w:eastAsia="zh-CN"/>
        </w:rPr>
        <w:t>，</w:t>
      </w:r>
      <w:r>
        <w:rPr>
          <w:rStyle w:val="8"/>
          <w:rFonts w:hint="eastAsia" w:ascii="宋体" w:hAnsi="宋体" w:eastAsia="宋体" w:cs="宋体"/>
          <w:b/>
          <w:bCs/>
          <w:color w:val="000000"/>
          <w:sz w:val="28"/>
          <w:szCs w:val="28"/>
          <w:u w:val="none"/>
          <w:lang w:val="en-US" w:eastAsia="zh-CN"/>
        </w:rPr>
        <w:t>进入到下面界面</w:t>
      </w:r>
      <w:r>
        <w:rPr>
          <w:rFonts w:hint="eastAsia" w:ascii="宋体" w:hAnsi="宋体" w:eastAsia="宋体" w:cs="宋体"/>
          <w:b/>
          <w:bCs/>
          <w:sz w:val="28"/>
          <w:szCs w:val="28"/>
          <w:lang w:val="en-US" w:eastAsia="zh-CN"/>
        </w:rPr>
        <w:fldChar w:fldCharType="end"/>
      </w:r>
    </w:p>
    <w:p w14:paraId="12410D90">
      <w:pPr>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drawing>
          <wp:inline distT="0" distB="0" distL="114300" distR="114300">
            <wp:extent cx="6043930" cy="3249930"/>
            <wp:effectExtent l="0" t="0" r="13970" b="762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6"/>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在上图左侧供应商入口处依次输入用户名、密码、验证码后，点击登录。</w:t>
      </w:r>
    </w:p>
    <w:p w14:paraId="34ADC3AC">
      <w:pPr>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2 点击“招标文件”后显示如下：</w:t>
      </w:r>
    </w:p>
    <w:p w14:paraId="536A80D9">
      <w:pPr>
        <w:numPr>
          <w:ilvl w:val="0"/>
          <w:numId w:val="0"/>
        </w:numPr>
        <w:ind w:leftChars="0"/>
        <w:jc w:val="center"/>
        <w:rPr>
          <w:rFonts w:hint="eastAsia" w:ascii="宋体" w:hAnsi="宋体" w:eastAsia="宋体" w:cs="宋体"/>
          <w:b w:val="0"/>
          <w:bCs w:val="0"/>
          <w:color w:val="000000"/>
          <w:sz w:val="28"/>
          <w:szCs w:val="28"/>
          <w:lang w:val="en-US" w:eastAsia="zh-CN"/>
        </w:rPr>
      </w:pPr>
      <w:r>
        <w:rPr>
          <w:rFonts w:hint="eastAsia" w:ascii="宋体" w:hAnsi="宋体" w:eastAsia="宋体" w:cs="宋体"/>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7"/>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宋体" w:hAnsi="宋体" w:eastAsia="宋体" w:cs="宋体"/>
          <w:b w:val="0"/>
          <w:bCs w:val="0"/>
          <w:color w:val="000000"/>
          <w:sz w:val="28"/>
          <w:szCs w:val="28"/>
          <w:lang w:val="en-US" w:eastAsia="zh-CN"/>
        </w:rPr>
      </w:pPr>
      <w:r>
        <w:rPr>
          <w:rFonts w:hint="eastAsia" w:ascii="宋体" w:hAnsi="宋体" w:eastAsia="宋体" w:cs="宋体"/>
          <w:b w:val="0"/>
          <w:bCs w:val="0"/>
          <w:color w:val="000000"/>
          <w:sz w:val="28"/>
          <w:szCs w:val="28"/>
          <w:lang w:val="en-US" w:eastAsia="zh-CN"/>
        </w:rPr>
        <w:drawing>
          <wp:inline distT="0" distB="0" distL="114300" distR="114300">
            <wp:extent cx="6101715" cy="2366010"/>
            <wp:effectExtent l="0" t="0" r="13335" b="1524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8"/>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 点击上图中的“下载”，下载采购文件，并仔细阅读，报价单需盖章扫描。</w:t>
      </w:r>
    </w:p>
    <w:p w14:paraId="0DBD95D2">
      <w:pPr>
        <w:numPr>
          <w:ilvl w:val="0"/>
          <w:numId w:val="0"/>
        </w:num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5点击下图中的“网上投标”，显示如下：</w:t>
      </w:r>
    </w:p>
    <w:p w14:paraId="5787FD49">
      <w:pPr>
        <w:numPr>
          <w:ilvl w:val="0"/>
          <w:numId w:val="0"/>
        </w:numPr>
        <w:ind w:leftChars="0"/>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drawing>
          <wp:inline distT="0" distB="0" distL="114300" distR="114300">
            <wp:extent cx="6028055" cy="3338195"/>
            <wp:effectExtent l="0" t="0" r="10795" b="146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9"/>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6点击“投标制作”后，显示如下：</w:t>
      </w:r>
    </w:p>
    <w:p w14:paraId="77D21B3F">
      <w:pPr>
        <w:numPr>
          <w:ilvl w:val="0"/>
          <w:numId w:val="0"/>
        </w:numPr>
        <w:ind w:leftChars="0"/>
        <w:jc w:val="center"/>
        <w:rPr>
          <w:rFonts w:hint="eastAsia" w:ascii="宋体" w:hAnsi="宋体" w:eastAsia="宋体" w:cs="宋体"/>
          <w:b/>
          <w:bCs/>
          <w:sz w:val="28"/>
          <w:szCs w:val="28"/>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0"/>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7 在上图中点击右侧的“投标文件制作”，进入以下界面，并按下图中的步骤依次进行操作：</w:t>
      </w:r>
    </w:p>
    <w:p w14:paraId="3780BFDA">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1"/>
                    <a:stretch>
                      <a:fillRect/>
                    </a:stretch>
                  </pic:blipFill>
                  <pic:spPr>
                    <a:xfrm>
                      <a:off x="0" y="0"/>
                      <a:ext cx="8160385" cy="4768850"/>
                    </a:xfrm>
                    <a:prstGeom prst="rect">
                      <a:avLst/>
                    </a:prstGeom>
                    <a:noFill/>
                    <a:ln>
                      <a:noFill/>
                    </a:ln>
                  </pic:spPr>
                </pic:pic>
              </a:graphicData>
            </a:graphic>
          </wp:anchor>
        </w:drawing>
      </w:r>
      <w:r>
        <w:rPr>
          <w:rFonts w:hint="eastAsia" w:ascii="宋体" w:hAnsi="宋体" w:eastAsia="宋体" w:cs="宋体"/>
          <w:b/>
          <w:bCs/>
          <w:sz w:val="28"/>
          <w:szCs w:val="28"/>
          <w:lang w:val="en-US" w:eastAsia="zh-CN"/>
        </w:rPr>
        <w:br w:type="page"/>
      </w:r>
      <w:r>
        <w:rPr>
          <w:rFonts w:hint="eastAsia" w:ascii="宋体" w:hAnsi="宋体" w:eastAsia="宋体" w:cs="宋体"/>
          <w:b/>
          <w:bCs/>
          <w:sz w:val="28"/>
          <w:szCs w:val="28"/>
          <w:lang w:val="en-US" w:eastAsia="zh-CN"/>
        </w:rPr>
        <w:t>注：第3步只填写“单价”和“数量”两栏；</w:t>
      </w:r>
    </w:p>
    <w:p w14:paraId="574E55D6">
      <w:pPr>
        <w:numPr>
          <w:ilvl w:val="0"/>
          <w:numId w:val="0"/>
        </w:numPr>
        <w:ind w:left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8以上操作完成后，报价流程完成。完成后可点击“投标查询”，查看投标状态。</w:t>
      </w:r>
    </w:p>
    <w:p w14:paraId="61C3296F">
      <w:pPr>
        <w:numPr>
          <w:ilvl w:val="0"/>
          <w:numId w:val="0"/>
        </w:numPr>
        <w:ind w:left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2"/>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宋体" w:hAnsi="宋体" w:eastAsia="宋体" w:cs="宋体"/>
          <w:b/>
          <w:bCs/>
          <w:sz w:val="28"/>
          <w:szCs w:val="28"/>
          <w:lang w:val="en-US" w:eastAsia="zh-CN"/>
        </w:rPr>
      </w:pPr>
    </w:p>
    <w:p w14:paraId="714FFAAE">
      <w:pPr>
        <w:numPr>
          <w:ilvl w:val="0"/>
          <w:numId w:val="0"/>
        </w:numPr>
        <w:ind w:left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9若需要重新投标，可点击“撤回投标”，进行重新操作。</w:t>
      </w:r>
    </w:p>
    <w:p w14:paraId="758A3FC9">
      <w:pPr>
        <w:spacing w:line="360" w:lineRule="auto"/>
        <w:jc w:val="both"/>
        <w:rPr>
          <w:rFonts w:hint="eastAsia" w:ascii="宋体" w:hAnsi="宋体" w:eastAsia="宋体" w:cs="宋体"/>
          <w:color w:val="auto"/>
          <w:kern w:val="0"/>
          <w:sz w:val="24"/>
          <w:szCs w:val="24"/>
          <w:highlight w:val="none"/>
          <w:shd w:val="clear" w:color="auto" w:fill="FFFFFF"/>
        </w:rPr>
      </w:pPr>
    </w:p>
    <w:p w14:paraId="4B186D8A">
      <w:pPr>
        <w:spacing w:line="360" w:lineRule="auto"/>
        <w:ind w:firstLine="8880" w:firstLineChars="3700"/>
        <w:jc w:val="both"/>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color w:val="auto"/>
          <w:kern w:val="0"/>
          <w:sz w:val="24"/>
          <w:szCs w:val="24"/>
          <w:highlight w:val="none"/>
          <w:shd w:val="clear" w:color="auto" w:fill="FFFFFF"/>
        </w:rPr>
        <w:t>发布人：山东</w:t>
      </w:r>
      <w:r>
        <w:rPr>
          <w:rFonts w:hint="eastAsia" w:ascii="宋体" w:hAnsi="宋体" w:eastAsia="宋体" w:cs="宋体"/>
          <w:color w:val="auto"/>
          <w:kern w:val="0"/>
          <w:sz w:val="24"/>
          <w:szCs w:val="24"/>
          <w:highlight w:val="none"/>
          <w:shd w:val="clear" w:color="auto" w:fill="FFFFFF"/>
          <w:lang w:val="en-US" w:eastAsia="zh-CN"/>
        </w:rPr>
        <w:t>鲁冶</w:t>
      </w:r>
      <w:r>
        <w:rPr>
          <w:rFonts w:hint="eastAsia" w:ascii="宋体" w:hAnsi="宋体" w:eastAsia="宋体" w:cs="宋体"/>
          <w:color w:val="auto"/>
          <w:kern w:val="0"/>
          <w:sz w:val="24"/>
          <w:szCs w:val="24"/>
          <w:highlight w:val="none"/>
          <w:shd w:val="clear" w:color="auto" w:fill="FFFFFF"/>
        </w:rPr>
        <w:t>项目管理有限公司</w:t>
      </w:r>
    </w:p>
    <w:p w14:paraId="34CCA9A4">
      <w:pPr>
        <w:spacing w:line="360" w:lineRule="auto"/>
        <w:ind w:firstLine="3840" w:firstLineChars="1600"/>
        <w:jc w:val="center"/>
      </w:pPr>
      <w:r>
        <w:rPr>
          <w:rFonts w:hint="eastAsia" w:ascii="宋体" w:hAnsi="宋体" w:eastAsia="宋体" w:cs="宋体"/>
          <w:color w:val="auto"/>
          <w:kern w:val="0"/>
          <w:sz w:val="24"/>
          <w:szCs w:val="24"/>
          <w:highlight w:val="none"/>
          <w:shd w:val="clear" w:color="auto" w:fill="FFFFFF"/>
          <w:lang w:val="en-US" w:eastAsia="zh-CN"/>
        </w:rPr>
        <w:t xml:space="preserve">                                   </w:t>
      </w:r>
      <w:r>
        <w:rPr>
          <w:rFonts w:hint="eastAsia" w:ascii="宋体" w:hAnsi="宋体" w:eastAsia="宋体" w:cs="宋体"/>
          <w:color w:val="auto"/>
          <w:kern w:val="0"/>
          <w:sz w:val="24"/>
          <w:szCs w:val="24"/>
          <w:highlight w:val="none"/>
          <w:shd w:val="clear" w:color="auto" w:fill="FFFFFF"/>
        </w:rPr>
        <w:t>发布时间：</w:t>
      </w:r>
      <w:r>
        <w:rPr>
          <w:rFonts w:hint="eastAsia" w:ascii="宋体" w:hAnsi="宋体" w:eastAsia="宋体" w:cs="宋体"/>
          <w:color w:val="auto"/>
          <w:kern w:val="0"/>
          <w:sz w:val="24"/>
          <w:szCs w:val="24"/>
          <w:highlight w:val="none"/>
          <w:u w:val="single"/>
          <w:shd w:val="clear" w:color="auto" w:fill="FFFFFF"/>
          <w:lang w:val="en-US" w:eastAsia="zh-CN"/>
        </w:rPr>
        <w:t xml:space="preserve">  2025    </w:t>
      </w:r>
      <w:r>
        <w:rPr>
          <w:rFonts w:hint="eastAsia" w:ascii="宋体" w:hAnsi="宋体" w:eastAsia="宋体" w:cs="宋体"/>
          <w:color w:val="auto"/>
          <w:kern w:val="0"/>
          <w:sz w:val="24"/>
          <w:szCs w:val="24"/>
          <w:highlight w:val="none"/>
          <w:shd w:val="clear" w:color="auto" w:fill="FFFFFF"/>
        </w:rPr>
        <w:t>年</w:t>
      </w:r>
      <w:r>
        <w:rPr>
          <w:rFonts w:hint="eastAsia" w:ascii="宋体" w:hAnsi="宋体" w:eastAsia="宋体" w:cs="宋体"/>
          <w:color w:val="auto"/>
          <w:kern w:val="0"/>
          <w:sz w:val="24"/>
          <w:szCs w:val="24"/>
          <w:highlight w:val="none"/>
          <w:u w:val="single"/>
          <w:shd w:val="clear" w:color="auto" w:fill="FFFFFF"/>
          <w:lang w:val="en-US" w:eastAsia="zh-CN"/>
        </w:rPr>
        <w:t xml:space="preserve">  11  </w:t>
      </w:r>
      <w:r>
        <w:rPr>
          <w:rFonts w:hint="eastAsia" w:ascii="宋体" w:hAnsi="宋体" w:eastAsia="宋体" w:cs="宋体"/>
          <w:color w:val="auto"/>
          <w:kern w:val="0"/>
          <w:sz w:val="24"/>
          <w:szCs w:val="24"/>
          <w:highlight w:val="none"/>
          <w:shd w:val="clear" w:color="auto" w:fill="FFFFFF"/>
        </w:rPr>
        <w:t>月</w:t>
      </w:r>
      <w:r>
        <w:rPr>
          <w:rFonts w:hint="eastAsia" w:ascii="宋体" w:hAnsi="宋体" w:eastAsia="宋体" w:cs="宋体"/>
          <w:color w:val="auto"/>
          <w:kern w:val="0"/>
          <w:sz w:val="24"/>
          <w:szCs w:val="24"/>
          <w:highlight w:val="none"/>
          <w:u w:val="single"/>
          <w:shd w:val="clear" w:color="auto" w:fill="FFFFFF"/>
          <w:lang w:val="en-US" w:eastAsia="zh-CN"/>
        </w:rPr>
        <w:t xml:space="preserve">  </w:t>
      </w:r>
      <w:r>
        <w:rPr>
          <w:rFonts w:hint="eastAsia" w:ascii="宋体" w:hAnsi="宋体" w:cs="宋体"/>
          <w:color w:val="auto"/>
          <w:kern w:val="0"/>
          <w:sz w:val="24"/>
          <w:szCs w:val="24"/>
          <w:highlight w:val="none"/>
          <w:u w:val="single"/>
          <w:shd w:val="clear" w:color="auto" w:fill="FFFFFF"/>
          <w:lang w:val="en-US" w:eastAsia="zh-CN"/>
        </w:rPr>
        <w:t>13</w:t>
      </w:r>
      <w:r>
        <w:rPr>
          <w:rFonts w:hint="eastAsia" w:ascii="宋体" w:hAnsi="宋体" w:eastAsia="宋体" w:cs="宋体"/>
          <w:color w:val="auto"/>
          <w:kern w:val="0"/>
          <w:sz w:val="24"/>
          <w:szCs w:val="24"/>
          <w:highlight w:val="none"/>
          <w:u w:val="single"/>
          <w:shd w:val="clear" w:color="auto" w:fill="FFFFFF"/>
          <w:lang w:val="en-US" w:eastAsia="zh-CN"/>
        </w:rPr>
        <w:t xml:space="preserve">  </w:t>
      </w:r>
      <w:r>
        <w:rPr>
          <w:rFonts w:hint="eastAsia" w:ascii="宋体" w:hAnsi="宋体" w:eastAsia="宋体" w:cs="宋体"/>
          <w:color w:val="auto"/>
          <w:kern w:val="0"/>
          <w:sz w:val="24"/>
          <w:szCs w:val="24"/>
          <w:highlight w:val="none"/>
          <w:shd w:val="clear" w:color="auto" w:fill="FFFFFF"/>
        </w:rPr>
        <w:t>日</w:t>
      </w:r>
    </w:p>
    <w:sectPr>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9CAC93"/>
    <w:multiLevelType w:val="singleLevel"/>
    <w:tmpl w:val="C09CAC93"/>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55AB4A76"/>
    <w:rsid w:val="55AB4A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Calibri" w:hAnsi="Calibri" w:eastAsia="宋体" w:cs="Times New Roman"/>
      <w:kern w:val="2"/>
      <w:sz w:val="21"/>
      <w:szCs w:val="22"/>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adjustRightInd w:val="0"/>
      <w:spacing w:after="0" w:line="312" w:lineRule="auto"/>
      <w:ind w:firstLine="567"/>
      <w:textAlignment w:val="baseline"/>
    </w:pPr>
    <w:rPr>
      <w:sz w:val="28"/>
    </w:rPr>
  </w:style>
  <w:style w:type="paragraph" w:styleId="3">
    <w:name w:val="Body Text"/>
    <w:basedOn w:val="1"/>
    <w:qFormat/>
    <w:uiPriority w:val="0"/>
    <w:pPr>
      <w:adjustRightInd w:val="0"/>
      <w:spacing w:line="240" w:lineRule="auto"/>
      <w:textAlignment w:val="baseline"/>
    </w:pPr>
    <w:rPr>
      <w:rFonts w:ascii="宋体" w:hAnsi="Calibri" w:eastAsia="宋体" w:cs="Times New Roman"/>
      <w:kern w:val="0"/>
      <w:sz w:val="28"/>
      <w:szCs w:val="20"/>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next w:val="4"/>
    <w:qFormat/>
    <w:uiPriority w:val="0"/>
    <w:pPr>
      <w:spacing w:before="100" w:beforeAutospacing="1" w:after="100" w:afterAutospacing="1"/>
      <w:ind w:left="0" w:right="0"/>
      <w:jc w:val="left"/>
    </w:pPr>
    <w:rPr>
      <w:kern w:val="0"/>
      <w:sz w:val="24"/>
      <w:lang w:val="en-US" w:eastAsia="zh-CN" w:bidi="ar"/>
    </w:rPr>
  </w:style>
  <w:style w:type="character" w:styleId="8">
    <w:name w:val="FollowedHyperlink"/>
    <w:basedOn w:val="7"/>
    <w:unhideWhenUsed/>
    <w:qFormat/>
    <w:uiPriority w:val="99"/>
    <w:rPr>
      <w:color w:val="4371B7"/>
      <w:u w:val="single"/>
    </w:rPr>
  </w:style>
  <w:style w:type="paragraph" w:customStyle="1" w:styleId="9">
    <w:name w:val="PlainText"/>
    <w:basedOn w:val="1"/>
    <w:qFormat/>
    <w:uiPriority w:val="99"/>
    <w:pPr>
      <w:widowControl/>
      <w:spacing w:line="240" w:lineRule="auto"/>
      <w:jc w:val="both"/>
      <w:textAlignment w:val="baseline"/>
    </w:pPr>
    <w:rPr>
      <w:rFonts w:ascii="宋体" w:hAnsi="Courier New" w:eastAsia="宋体"/>
    </w:rPr>
  </w:style>
  <w:style w:type="paragraph" w:customStyle="1" w:styleId="10">
    <w:name w:val="p0"/>
    <w:basedOn w:val="1"/>
    <w:qFormat/>
    <w:uiPriority w:val="0"/>
    <w:pPr>
      <w:widowControl/>
      <w:spacing w:line="240" w:lineRule="auto"/>
    </w:pPr>
    <w:rPr>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2025-11-13T13:46:00Z</dcterms:created>
  <dc:creator>丁丁</dc:creator>
  <cp:lastModifiedBy>丁丁</cp:lastModifiedBy>
  <dcterms:modified xsi:type="dcterms:W3CDTF">2025-11-13T13:48:43Z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46BEFB2CC7A74D9BA270600DC49EE701_11</vt:lpwstr>
  </property>
</Properties>
</file>