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F8E1E">
      <w:pPr>
        <w:wordWrap w:val="0"/>
        <w:spacing w:line="360" w:lineRule="auto"/>
        <w:jc w:val="right"/>
        <w:rPr>
          <w:rFonts w:hint="eastAsia"/>
          <w:sz w:val="30"/>
        </w:rPr>
      </w:pPr>
    </w:p>
    <w:p w14:paraId="7422A705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75C0B99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19C1068B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电子经纬仪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采购项目</w:t>
      </w:r>
    </w:p>
    <w:p w14:paraId="78254FAA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</w:rPr>
        <w:t>询竞价采购</w:t>
      </w:r>
      <w:r>
        <w:rPr>
          <w:rFonts w:hint="eastAsia" w:ascii="宋体" w:hAnsi="宋体" w:cs="宋体"/>
          <w:b/>
          <w:sz w:val="52"/>
          <w:szCs w:val="52"/>
          <w:lang w:eastAsia="zh-CN"/>
        </w:rPr>
        <w:t>公告</w:t>
      </w:r>
    </w:p>
    <w:p w14:paraId="759C9384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2FFC67F5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57A76443">
      <w:pPr>
        <w:spacing w:line="360" w:lineRule="auto"/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文</w:t>
      </w:r>
      <w:bookmarkStart w:id="7" w:name="_GoBack"/>
      <w:bookmarkEnd w:id="7"/>
      <w:r>
        <w:rPr>
          <w:rFonts w:hint="eastAsia"/>
          <w:b/>
          <w:bCs/>
          <w:sz w:val="36"/>
        </w:rPr>
        <w:t>件编号：61139925120200</w:t>
      </w:r>
      <w:r>
        <w:rPr>
          <w:rFonts w:hint="eastAsia"/>
          <w:b/>
          <w:bCs/>
          <w:sz w:val="36"/>
        </w:rPr>
        <w:t xml:space="preserve"> </w:t>
      </w:r>
    </w:p>
    <w:p w14:paraId="69ADC40B">
      <w:pPr>
        <w:spacing w:line="360" w:lineRule="auto"/>
        <w:jc w:val="center"/>
        <w:rPr>
          <w:rFonts w:hint="eastAsia"/>
          <w:b/>
          <w:bCs/>
          <w:sz w:val="36"/>
        </w:rPr>
      </w:pPr>
    </w:p>
    <w:p w14:paraId="05ABC908">
      <w:pPr>
        <w:spacing w:line="360" w:lineRule="auto"/>
        <w:jc w:val="center"/>
        <w:rPr>
          <w:rFonts w:hint="default" w:eastAsia="宋体"/>
          <w:b/>
          <w:bCs/>
          <w:sz w:val="36"/>
          <w:lang w:val="en-US" w:eastAsia="zh-CN"/>
        </w:rPr>
      </w:pPr>
    </w:p>
    <w:p w14:paraId="3BC08E1B">
      <w:pPr>
        <w:spacing w:line="360" w:lineRule="auto"/>
        <w:ind w:firstLine="1077" w:firstLineChars="298"/>
        <w:jc w:val="center"/>
        <w:rPr>
          <w:rFonts w:hint="eastAsia"/>
          <w:b/>
          <w:bCs/>
          <w:sz w:val="36"/>
          <w:u w:val="single"/>
        </w:rPr>
      </w:pPr>
    </w:p>
    <w:p w14:paraId="1F0759BC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thick"/>
          <w:lang w:val="en-US" w:eastAsia="zh-CN"/>
        </w:rPr>
      </w:pPr>
    </w:p>
    <w:p w14:paraId="102870C4">
      <w:pPr>
        <w:spacing w:line="360" w:lineRule="auto"/>
        <w:ind w:right="-506" w:rightChars="-241"/>
        <w:rPr>
          <w:rFonts w:hint="eastAsia"/>
          <w:sz w:val="32"/>
        </w:rPr>
      </w:pPr>
      <w:r>
        <w:rPr>
          <w:rFonts w:hint="eastAsia" w:ascii="宋体" w:hAnsi="宋体"/>
          <w:b/>
          <w:sz w:val="32"/>
          <w:szCs w:val="32"/>
        </w:rPr>
        <w:t xml:space="preserve">                </w:t>
      </w:r>
    </w:p>
    <w:p w14:paraId="5E552C88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4A01DC40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86F784A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06E5895">
      <w:pPr>
        <w:spacing w:line="360" w:lineRule="auto"/>
        <w:ind w:left="2314" w:leftChars="172" w:hanging="1953" w:hangingChars="608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山东金召矿业有限公司</w:t>
      </w:r>
    </w:p>
    <w:p w14:paraId="02EAC652">
      <w:pPr>
        <w:spacing w:line="360" w:lineRule="auto"/>
        <w:ind w:left="2314" w:leftChars="172" w:hanging="1953" w:hangingChars="608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106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2025年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月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02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日</w:t>
      </w:r>
    </w:p>
    <w:p w14:paraId="75BC6B3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textAlignment w:val="auto"/>
        <w:rPr>
          <w:rFonts w:hint="eastAsia" w:ascii="黑体" w:eastAsia="黑体"/>
          <w:sz w:val="44"/>
          <w:lang w:eastAsia="zh-CN"/>
        </w:rPr>
      </w:pPr>
      <w:bookmarkStart w:id="0" w:name="_Hlt9666678"/>
      <w:bookmarkEnd w:id="0"/>
      <w:bookmarkStart w:id="1" w:name="_Toc332314493"/>
      <w:bookmarkStart w:id="2" w:name="_Toc253382676"/>
      <w:r>
        <w:rPr>
          <w:rFonts w:hint="eastAsia" w:ascii="黑体" w:eastAsia="黑体"/>
          <w:sz w:val="44"/>
        </w:rPr>
        <w:t>询竞价</w:t>
      </w:r>
      <w:r>
        <w:rPr>
          <w:rFonts w:hint="eastAsia" w:ascii="黑体" w:eastAsia="黑体"/>
          <w:sz w:val="44"/>
          <w:lang w:eastAsia="zh-CN"/>
        </w:rPr>
        <w:t>公告</w:t>
      </w:r>
    </w:p>
    <w:p w14:paraId="62682A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r>
        <w:rPr>
          <w:rFonts w:hint="eastAsia" w:ascii="宋体" w:hAnsi="宋体"/>
          <w:sz w:val="24"/>
          <w:szCs w:val="24"/>
          <w:u w:val="none"/>
        </w:rPr>
        <w:t xml:space="preserve"> </w:t>
      </w:r>
      <w:r>
        <w:rPr>
          <w:rFonts w:hint="eastAsia" w:ascii="宋体" w:hAnsi="宋体"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山东金召矿业有限公司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</w:t>
      </w:r>
      <w:r>
        <w:rPr>
          <w:rFonts w:hint="eastAsia" w:ascii="宋体" w:hAnsi="宋体" w:eastAsia="宋体" w:cs="宋体"/>
          <w:sz w:val="28"/>
          <w:szCs w:val="28"/>
          <w:u w:val="none"/>
        </w:rPr>
        <w:t>对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电子经纬仪</w:t>
      </w:r>
      <w:r>
        <w:rPr>
          <w:rFonts w:hint="eastAsia" w:ascii="宋体" w:hAnsi="宋体" w:eastAsia="宋体" w:cs="宋体"/>
          <w:sz w:val="28"/>
          <w:szCs w:val="28"/>
          <w:u w:val="none"/>
        </w:rPr>
        <w:t>采购，已完成相关准备工作。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现进行公开询竞价。</w:t>
      </w:r>
    </w:p>
    <w:p w14:paraId="5C6838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一、供应商资质要求：</w:t>
      </w:r>
    </w:p>
    <w:p w14:paraId="210D4DA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1 参与本项目的供应商须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为所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投产品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的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生产制造商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（平台上传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营业执照等证明文件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）；</w:t>
      </w:r>
    </w:p>
    <w:p w14:paraId="0AA15C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2 经采购人2025年度物资定价项目资格审查通过的供应商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也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可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参与本项目。</w:t>
      </w:r>
    </w:p>
    <w:p w14:paraId="4A3B9A3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响应供应商须和采购单位确认采购项目的相关情况，成交后必须按照要求进行生产、送货。如果出现质量不合格，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必须根据采购人要求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按成交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价格送货直至满足使用要求为止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。</w:t>
      </w:r>
    </w:p>
    <w:p w14:paraId="3109D3C6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项目概况：</w:t>
      </w:r>
    </w:p>
    <w:p w14:paraId="5647F88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项目名称：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电子经纬仪</w:t>
      </w:r>
      <w:r>
        <w:rPr>
          <w:rFonts w:hint="eastAsia" w:ascii="宋体" w:hAnsi="宋体" w:eastAsia="宋体" w:cs="宋体"/>
          <w:bCs/>
          <w:sz w:val="28"/>
          <w:szCs w:val="28"/>
          <w:u w:val="single"/>
          <w:lang w:eastAsia="zh-CN"/>
        </w:rPr>
        <w:t>采购项目</w:t>
      </w:r>
    </w:p>
    <w:p w14:paraId="07D5AB2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  <w:t>2采购内容：</w:t>
      </w:r>
    </w:p>
    <w:tbl>
      <w:tblPr>
        <w:tblStyle w:val="36"/>
        <w:tblpPr w:leftFromText="180" w:rightFromText="180" w:vertAnchor="text" w:horzAnchor="page" w:tblpX="1613" w:tblpY="1034"/>
        <w:tblOverlap w:val="never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2575"/>
        <w:gridCol w:w="3535"/>
        <w:gridCol w:w="1025"/>
        <w:gridCol w:w="1105"/>
      </w:tblGrid>
      <w:tr w14:paraId="48DDB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560" w:type="pct"/>
            <w:vAlign w:val="center"/>
          </w:tcPr>
          <w:p w14:paraId="3B12E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bookmarkStart w:id="3" w:name="OLE_LINK1" w:colFirst="0" w:colLast="3"/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序号</w:t>
            </w:r>
          </w:p>
        </w:tc>
        <w:tc>
          <w:tcPr>
            <w:tcW w:w="1387" w:type="pct"/>
            <w:vAlign w:val="center"/>
          </w:tcPr>
          <w:p w14:paraId="05372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名称</w:t>
            </w:r>
          </w:p>
        </w:tc>
        <w:tc>
          <w:tcPr>
            <w:tcW w:w="1904" w:type="pct"/>
            <w:vAlign w:val="center"/>
          </w:tcPr>
          <w:p w14:paraId="13C9E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规格</w:t>
            </w:r>
          </w:p>
        </w:tc>
        <w:tc>
          <w:tcPr>
            <w:tcW w:w="552" w:type="pct"/>
            <w:vAlign w:val="center"/>
          </w:tcPr>
          <w:p w14:paraId="7BB64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单位</w:t>
            </w:r>
          </w:p>
        </w:tc>
        <w:tc>
          <w:tcPr>
            <w:tcW w:w="595" w:type="pct"/>
            <w:vAlign w:val="center"/>
          </w:tcPr>
          <w:p w14:paraId="580C0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数量</w:t>
            </w:r>
          </w:p>
        </w:tc>
      </w:tr>
      <w:tr w14:paraId="55F0E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pct"/>
            <w:vAlign w:val="center"/>
          </w:tcPr>
          <w:p w14:paraId="17C14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387" w:type="pct"/>
            <w:vAlign w:val="center"/>
          </w:tcPr>
          <w:p w14:paraId="68A74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电子经纬仪 </w:t>
            </w:r>
          </w:p>
        </w:tc>
        <w:tc>
          <w:tcPr>
            <w:tcW w:w="1904" w:type="pct"/>
            <w:vAlign w:val="center"/>
          </w:tcPr>
          <w:p w14:paraId="6EE3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1.望远镜：</w:t>
            </w:r>
          </w:p>
          <w:p w14:paraId="7F71B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成像：正像</w:t>
            </w:r>
          </w:p>
          <w:p w14:paraId="4FC07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有效孔径：45mm</w:t>
            </w:r>
          </w:p>
          <w:p w14:paraId="5DF5B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倍率：30x</w:t>
            </w:r>
          </w:p>
          <w:p w14:paraId="360220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分辨率：≤3′′</w:t>
            </w:r>
          </w:p>
          <w:p w14:paraId="2D717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视场：1°30′</w:t>
            </w:r>
          </w:p>
          <w:p w14:paraId="007841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最短视场：1.35m</w:t>
            </w:r>
          </w:p>
          <w:p w14:paraId="50A92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乘常数：100</w:t>
            </w:r>
          </w:p>
          <w:p w14:paraId="6475E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加常数：0</w:t>
            </w:r>
          </w:p>
          <w:p w14:paraId="0B7A8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2.角度测量：</w:t>
            </w:r>
          </w:p>
          <w:p w14:paraId="2ECF8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类型：绝对编码度盘</w:t>
            </w:r>
          </w:p>
          <w:p w14:paraId="2C8C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测角精度：2′′</w:t>
            </w:r>
          </w:p>
          <w:p w14:paraId="46CB9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最小读数：1秒（1′′/5′′切换）</w:t>
            </w:r>
          </w:p>
          <w:p w14:paraId="2CAFD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3.补偿：</w:t>
            </w:r>
          </w:p>
          <w:p w14:paraId="457E7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倾斜传感器：立式自动补偿</w:t>
            </w:r>
          </w:p>
          <w:p w14:paraId="0B6528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倾斜补偿器：有</w:t>
            </w:r>
          </w:p>
          <w:p w14:paraId="4C260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补偿范围：±3′</w:t>
            </w:r>
          </w:p>
          <w:p w14:paraId="0DA54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显示装置：双屏</w:t>
            </w:r>
          </w:p>
          <w:p w14:paraId="23EEC4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4.光学对中器:</w:t>
            </w:r>
          </w:p>
          <w:p w14:paraId="4E122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成像：正像</w:t>
            </w:r>
          </w:p>
          <w:p w14:paraId="093B4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放大倍率：3×</w:t>
            </w:r>
          </w:p>
          <w:p w14:paraId="6BC96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视角：5°</w:t>
            </w:r>
          </w:p>
          <w:p w14:paraId="29873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对焦范围：0.5-∞</w:t>
            </w:r>
          </w:p>
          <w:p w14:paraId="0DAB9F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管气泡：30′′/2mm</w:t>
            </w:r>
          </w:p>
          <w:p w14:paraId="09C81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圆气泡：8′′/2mm</w:t>
            </w:r>
          </w:p>
          <w:p w14:paraId="31979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类型：可拆卸</w:t>
            </w:r>
          </w:p>
          <w:p w14:paraId="2A0DF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数据终端：</w:t>
            </w:r>
          </w:p>
          <w:p w14:paraId="0A271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型号：P9VI无线手持终端</w:t>
            </w:r>
          </w:p>
          <w:p w14:paraId="75FA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操作系统：安卓11</w:t>
            </w:r>
          </w:p>
          <w:p w14:paraId="41405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配套软件：PENSURVEY4.2</w:t>
            </w:r>
          </w:p>
          <w:p w14:paraId="76787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电池持续时间：&gt;20小时</w:t>
            </w:r>
          </w:p>
          <w:p w14:paraId="7E97E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7.必须配置ZHTrans数据软件一套</w:t>
            </w:r>
          </w:p>
          <w:p w14:paraId="34367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8.环境温度：操作使用：-20℃~+50℃</w:t>
            </w:r>
          </w:p>
          <w:p w14:paraId="7F779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9.仪器重量：≤4.5kg</w:t>
            </w:r>
          </w:p>
          <w:p w14:paraId="5CD79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10.必须配备PENhyper3.0软件</w:t>
            </w:r>
          </w:p>
          <w:p w14:paraId="54268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  <w:t>11.本技术规格书所要求的产品为进口产品，为了确保产品渠道的正规性，故要求本次参加投标的代理商必须具有PENTAX原厂授权书及加盖PENTAX原厂公章的参数证明和售后服务证明。</w:t>
            </w:r>
          </w:p>
        </w:tc>
        <w:tc>
          <w:tcPr>
            <w:tcW w:w="552" w:type="pct"/>
            <w:vAlign w:val="center"/>
          </w:tcPr>
          <w:p w14:paraId="63FAA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台</w:t>
            </w:r>
          </w:p>
        </w:tc>
        <w:tc>
          <w:tcPr>
            <w:tcW w:w="595" w:type="pct"/>
            <w:vAlign w:val="center"/>
          </w:tcPr>
          <w:p w14:paraId="25B6A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</w:tr>
      <w:bookmarkEnd w:id="3"/>
    </w:tbl>
    <w:p w14:paraId="03240CB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交货地点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山东省淄博市临淄区凤凰镇北金村北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eastAsia="zh-CN"/>
        </w:rPr>
        <w:t>山东金召矿业有限公司</w:t>
      </w:r>
    </w:p>
    <w:p w14:paraId="00DEE10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三、采购文件的获取</w:t>
      </w:r>
    </w:p>
    <w:p w14:paraId="4DF2036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采购文件每件售价 1元，供应商报名后无需缴费，但供应商在报名成功后需电话联系投标咨询业务人员进行资格审查，审查通过后方可参与投标。</w:t>
      </w:r>
    </w:p>
    <w:p w14:paraId="798E50B4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审查通过后的供应商请于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2025年12月3日至2025年12月9日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前登录山钢集团阳光购销平台（http://bams.shansteelgroup.com），下载电子版采购文件。  </w:t>
      </w:r>
    </w:p>
    <w:p w14:paraId="32D621E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询竞价采购响应文件的递交   </w:t>
      </w:r>
    </w:p>
    <w:p w14:paraId="0224A9BC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响应文件编制</w:t>
      </w:r>
      <w:r>
        <w:rPr>
          <w:rFonts w:hint="eastAsia" w:ascii="宋体" w:hAnsi="宋体" w:eastAsia="宋体" w:cs="宋体"/>
          <w:sz w:val="28"/>
          <w:szCs w:val="28"/>
        </w:rPr>
        <w:t xml:space="preserve">：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网上报价 </w:t>
      </w:r>
      <w:r>
        <w:rPr>
          <w:rFonts w:hint="eastAsia" w:ascii="宋体" w:hAnsi="宋体" w:eastAsia="宋体" w:cs="宋体"/>
          <w:sz w:val="28"/>
          <w:szCs w:val="28"/>
        </w:rPr>
        <w:t xml:space="preserve"> 。</w:t>
      </w:r>
    </w:p>
    <w:p w14:paraId="3430FED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响应文件递交的截止时间为：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202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年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12月10日14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时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0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分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eastAsia="zh-CN"/>
        </w:rPr>
        <w:t>。</w:t>
      </w:r>
    </w:p>
    <w:p w14:paraId="2837E969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逾期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者</w:t>
      </w:r>
      <w:r>
        <w:rPr>
          <w:rFonts w:hint="eastAsia" w:ascii="宋体" w:hAnsi="宋体" w:eastAsia="宋体" w:cs="宋体"/>
          <w:sz w:val="28"/>
          <w:szCs w:val="28"/>
        </w:rPr>
        <w:t>，采购人不予受理。</w:t>
      </w:r>
    </w:p>
    <w:p w14:paraId="6F0C8F30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联系人及联系方式    </w:t>
      </w: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</w:p>
    <w:p w14:paraId="65E77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咨询时间： 工作日  上午：8:30-11:45      下午：13:30-16:45</w:t>
      </w:r>
    </w:p>
    <w:tbl>
      <w:tblPr>
        <w:tblStyle w:val="35"/>
        <w:tblpPr w:leftFromText="180" w:rightFromText="180" w:vertAnchor="text" w:horzAnchor="margin" w:tblpXSpec="center" w:tblpY="210"/>
        <w:tblOverlap w:val="never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454"/>
        <w:gridCol w:w="3209"/>
        <w:gridCol w:w="2977"/>
      </w:tblGrid>
      <w:tr w14:paraId="65A1A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32" w:type="dxa"/>
            <w:noWrap w:val="0"/>
            <w:vAlign w:val="center"/>
          </w:tcPr>
          <w:p w14:paraId="23805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1454" w:type="dxa"/>
            <w:noWrap w:val="0"/>
            <w:vAlign w:val="center"/>
          </w:tcPr>
          <w:p w14:paraId="0C70C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业务</w:t>
            </w:r>
          </w:p>
        </w:tc>
        <w:tc>
          <w:tcPr>
            <w:tcW w:w="3209" w:type="dxa"/>
            <w:noWrap w:val="0"/>
            <w:vAlign w:val="center"/>
          </w:tcPr>
          <w:p w14:paraId="0646C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联系人</w:t>
            </w:r>
          </w:p>
        </w:tc>
        <w:tc>
          <w:tcPr>
            <w:tcW w:w="2977" w:type="dxa"/>
            <w:noWrap w:val="0"/>
            <w:vAlign w:val="center"/>
          </w:tcPr>
          <w:p w14:paraId="73FC5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联系方式</w:t>
            </w:r>
          </w:p>
        </w:tc>
      </w:tr>
      <w:tr w14:paraId="1171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32" w:type="dxa"/>
            <w:noWrap w:val="0"/>
            <w:vAlign w:val="center"/>
          </w:tcPr>
          <w:p w14:paraId="133BC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454" w:type="dxa"/>
            <w:noWrap w:val="0"/>
            <w:vAlign w:val="center"/>
          </w:tcPr>
          <w:p w14:paraId="268F1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投标咨询</w:t>
            </w:r>
          </w:p>
        </w:tc>
        <w:tc>
          <w:tcPr>
            <w:tcW w:w="3209" w:type="dxa"/>
            <w:noWrap w:val="0"/>
            <w:vAlign w:val="center"/>
          </w:tcPr>
          <w:p w14:paraId="31E28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宫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053E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0533-3089963</w:t>
            </w:r>
          </w:p>
        </w:tc>
      </w:tr>
      <w:tr w14:paraId="122C5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1FA6A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54" w:type="dxa"/>
            <w:noWrap w:val="0"/>
            <w:vAlign w:val="center"/>
          </w:tcPr>
          <w:p w14:paraId="66035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技术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咨询</w:t>
            </w:r>
          </w:p>
        </w:tc>
        <w:tc>
          <w:tcPr>
            <w:tcW w:w="3209" w:type="dxa"/>
            <w:noWrap w:val="0"/>
            <w:vAlign w:val="center"/>
          </w:tcPr>
          <w:p w14:paraId="1CA0A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0B6E0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15653358489</w:t>
            </w:r>
          </w:p>
        </w:tc>
      </w:tr>
      <w:tr w14:paraId="6EAB2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7701D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54" w:type="dxa"/>
            <w:noWrap w:val="0"/>
            <w:vAlign w:val="center"/>
          </w:tcPr>
          <w:p w14:paraId="7CA57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商务咨询</w:t>
            </w:r>
          </w:p>
        </w:tc>
        <w:tc>
          <w:tcPr>
            <w:tcW w:w="3209" w:type="dxa"/>
            <w:noWrap w:val="0"/>
            <w:vAlign w:val="center"/>
          </w:tcPr>
          <w:p w14:paraId="43351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高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175EB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0533-308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8011</w:t>
            </w:r>
          </w:p>
        </w:tc>
      </w:tr>
      <w:tr w14:paraId="60D50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832" w:type="dxa"/>
            <w:noWrap w:val="0"/>
            <w:vAlign w:val="center"/>
          </w:tcPr>
          <w:p w14:paraId="46D7B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454" w:type="dxa"/>
            <w:noWrap w:val="0"/>
            <w:vAlign w:val="center"/>
          </w:tcPr>
          <w:p w14:paraId="38F46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监督</w:t>
            </w:r>
          </w:p>
        </w:tc>
        <w:tc>
          <w:tcPr>
            <w:tcW w:w="3209" w:type="dxa"/>
            <w:noWrap w:val="0"/>
            <w:vAlign w:val="center"/>
          </w:tcPr>
          <w:p w14:paraId="058A7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39A4E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0533-3089311</w:t>
            </w:r>
          </w:p>
        </w:tc>
      </w:tr>
    </w:tbl>
    <w:p w14:paraId="36F70B6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</w:p>
    <w:p w14:paraId="213D8391">
      <w:pPr>
        <w:pStyle w:val="4"/>
        <w:keepNext/>
        <w:keepLines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right"/>
        <w:textAlignment w:val="auto"/>
        <w:rPr>
          <w:rFonts w:hint="default" w:ascii="宋体" w:hAnsi="宋体" w:eastAsia="黑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 xml:space="preserve">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</w:p>
    <w:p w14:paraId="57E4D267">
      <w:pPr>
        <w:rPr>
          <w:rFonts w:hint="eastAsia"/>
        </w:rPr>
      </w:pPr>
    </w:p>
    <w:p w14:paraId="3BB3F601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3F679429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4FA605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BBFEAD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A50706C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B73D72D">
      <w:pPr>
        <w:jc w:val="center"/>
        <w:rPr>
          <w:rFonts w:ascii="黑体" w:hAnsi="Times New Roman" w:eastAsia="黑体" w:cs="Times New Roman"/>
          <w:b/>
          <w:bCs/>
          <w:kern w:val="44"/>
          <w:sz w:val="44"/>
          <w:szCs w:val="44"/>
        </w:rPr>
      </w:pPr>
      <w:r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  <w:t>网上投标步骤</w:t>
      </w:r>
    </w:p>
    <w:p w14:paraId="529EA042">
      <w:pPr>
        <w:ind w:firstLine="562" w:firstLineChars="200"/>
        <w:jc w:val="left"/>
        <w:rPr>
          <w:b/>
          <w:bCs/>
          <w:color w:val="C00000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</w:rPr>
        <w:t>标书费缴费确认后操作如下：</w:t>
      </w:r>
    </w:p>
    <w:p w14:paraId="02CF75F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1登录网址：</w:t>
      </w:r>
      <w:r>
        <w:fldChar w:fldCharType="begin"/>
      </w:r>
      <w:r>
        <w:instrText xml:space="preserve"> HYPERLINK "http://bams.shansteelgroup.com，进入到下面界面" </w:instrText>
      </w:r>
      <w:r>
        <w:fldChar w:fldCharType="separate"/>
      </w:r>
      <w:r>
        <w:rPr>
          <w:rStyle w:val="40"/>
          <w:rFonts w:hint="eastAsia"/>
          <w:b/>
          <w:bCs/>
          <w:sz w:val="28"/>
          <w:szCs w:val="28"/>
        </w:rPr>
        <w:t>http://bams.shansteelgroup.com</w:t>
      </w:r>
      <w:r>
        <w:rPr>
          <w:rStyle w:val="40"/>
          <w:rFonts w:hint="eastAsia"/>
          <w:color w:val="auto"/>
          <w:sz w:val="28"/>
          <w:szCs w:val="28"/>
          <w:u w:val="none"/>
        </w:rPr>
        <w:t>，</w:t>
      </w:r>
      <w:r>
        <w:rPr>
          <w:rStyle w:val="40"/>
          <w:rFonts w:hint="eastAsia"/>
          <w:b/>
          <w:bCs/>
          <w:color w:val="000000"/>
          <w:sz w:val="28"/>
          <w:szCs w:val="28"/>
          <w:u w:val="none"/>
        </w:rPr>
        <w:t>进入到下面界面</w:t>
      </w:r>
      <w:r>
        <w:rPr>
          <w:rStyle w:val="40"/>
          <w:rFonts w:hint="eastAsia"/>
          <w:b/>
          <w:bCs/>
          <w:color w:val="000000"/>
          <w:sz w:val="28"/>
          <w:szCs w:val="28"/>
          <w:u w:val="none"/>
        </w:rPr>
        <w:fldChar w:fldCharType="end"/>
      </w:r>
    </w:p>
    <w:p w14:paraId="664090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043930" cy="3249930"/>
            <wp:effectExtent l="0" t="0" r="6350" b="11430"/>
            <wp:docPr id="6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8268175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255E">
      <w:pPr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在上图左侧供应商入口处依次输入用户名、密码、验证码后，点击登录。</w:t>
      </w:r>
    </w:p>
    <w:p w14:paraId="29BF4FC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066C9EE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2 点击“招标文件”后显示如下：</w:t>
      </w:r>
    </w:p>
    <w:p w14:paraId="6AB225F0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991225" cy="2750820"/>
            <wp:effectExtent l="0" t="0" r="13335" b="7620"/>
            <wp:docPr id="5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5600594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963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3点击上图右侧的红色圈定的“招标文件下载”，进入下面界面</w:t>
      </w:r>
    </w:p>
    <w:p w14:paraId="30C0D7E6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269230" cy="2043430"/>
            <wp:effectExtent l="0" t="0" r="3810" b="13970"/>
            <wp:docPr id="8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56006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070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4 点击上图中的“下载”，下载采购文件，并仔细阅读，报价单需盖章扫描。</w:t>
      </w:r>
    </w:p>
    <w:p w14:paraId="16DA9E5C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5点击下图中的“网上投标”，显示如下：</w:t>
      </w:r>
    </w:p>
    <w:p w14:paraId="4120D005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356350" cy="3519805"/>
            <wp:effectExtent l="0" t="0" r="13970" b="635"/>
            <wp:docPr id="7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58268194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E97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672522B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7C2AB92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34AE97D4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6点击“投标制作”后，显示如下：</w:t>
      </w:r>
    </w:p>
    <w:p w14:paraId="1F2EC25A">
      <w:pPr>
        <w:jc w:val="lef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6393815" cy="1742440"/>
            <wp:effectExtent l="0" t="0" r="6985" b="10160"/>
            <wp:docPr id="2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5600650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E6A3">
      <w:pPr>
        <w:rPr>
          <w:b/>
          <w:bCs/>
          <w:sz w:val="28"/>
          <w:szCs w:val="28"/>
        </w:rPr>
        <w:sectPr>
          <w:headerReference r:id="rId6" w:type="default"/>
          <w:footerReference r:id="rId7" w:type="default"/>
          <w:pgSz w:w="11907" w:h="16840"/>
          <w:pgMar w:top="1247" w:right="1418" w:bottom="1247" w:left="1418" w:header="907" w:footer="907" w:gutter="0"/>
          <w:cols w:space="720" w:num="1"/>
          <w:docGrid w:linePitch="312" w:charSpace="0"/>
        </w:sectPr>
      </w:pPr>
    </w:p>
    <w:p w14:paraId="596233DB">
      <w:pPr>
        <w:rPr>
          <w:b/>
          <w:bCs/>
          <w:sz w:val="28"/>
          <w:szCs w:val="28"/>
        </w:rPr>
      </w:pPr>
    </w:p>
    <w:p w14:paraId="6E1536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 在上图中点击右侧的“投标文件制作”，进入以下界面，并按下图中的步骤依次进行操作：</w:t>
      </w:r>
      <w:r>
        <w:rPr>
          <w:b/>
          <w:bCs/>
          <w:sz w:val="28"/>
          <w:szCs w:val="28"/>
        </w:rPr>
        <w:drawing>
          <wp:inline distT="0" distB="0" distL="114300" distR="114300">
            <wp:extent cx="9011920" cy="5265420"/>
            <wp:effectExtent l="0" t="0" r="10160" b="7620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89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注：第3步只填写“单价”和“数量”两栏；</w:t>
      </w:r>
    </w:p>
    <w:p w14:paraId="250DE3B5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8以上操作完成后，询比价报价流程完成。完成后可点击“投标查询”，查看投标状态</w:t>
      </w:r>
    </w:p>
    <w:p w14:paraId="3A72D4EA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8644890" cy="1983105"/>
            <wp:effectExtent l="0" t="0" r="11430" b="13335"/>
            <wp:docPr id="3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58268462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143D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9若需要重新投标，可点击“撤回投标”，进行重新操作。</w:t>
      </w:r>
    </w:p>
    <w:p w14:paraId="2851AE5C">
      <w:pPr>
        <w:rPr>
          <w:rFonts w:hint="eastAsia"/>
          <w:b/>
          <w:bCs/>
          <w:sz w:val="28"/>
          <w:szCs w:val="28"/>
        </w:rPr>
        <w:sectPr>
          <w:pgSz w:w="16840" w:h="11907" w:orient="landscape"/>
          <w:pgMar w:top="1417" w:right="1247" w:bottom="1417" w:left="1247" w:header="907" w:footer="907" w:gutter="0"/>
          <w:cols w:space="720" w:num="1"/>
          <w:rtlGutter w:val="0"/>
          <w:docGrid w:linePitch="312" w:charSpace="0"/>
        </w:sectPr>
      </w:pPr>
    </w:p>
    <w:bookmarkEnd w:id="1"/>
    <w:bookmarkEnd w:id="2"/>
    <w:p w14:paraId="46F2ED1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left"/>
        <w:rPr>
          <w:rFonts w:hint="default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</w:pPr>
      <w:bookmarkStart w:id="4" w:name="_Hlt9415191"/>
      <w:bookmarkEnd w:id="4"/>
      <w:bookmarkStart w:id="5" w:name="_Hlt9415013"/>
      <w:bookmarkEnd w:id="5"/>
      <w:bookmarkStart w:id="6" w:name="_Hlt536512977"/>
      <w:bookmarkEnd w:id="6"/>
    </w:p>
    <w:sectPr>
      <w:headerReference r:id="rId8" w:type="default"/>
      <w:footerReference r:id="rId9" w:type="default"/>
      <w:pgSz w:w="11907" w:h="16840"/>
      <w:pgMar w:top="1247" w:right="850" w:bottom="1247" w:left="850" w:header="907" w:footer="90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EE13A">
    <w:pPr>
      <w:pStyle w:val="21"/>
      <w:framePr w:wrap="around" w:vAnchor="text" w:hAnchor="margin" w:xAlign="center" w:y="1"/>
      <w:jc w:val="center"/>
      <w:rPr>
        <w:rStyle w:val="39"/>
        <w:rFonts w:hint="eastAsia"/>
      </w:rPr>
    </w:pPr>
  </w:p>
  <w:p w14:paraId="30C39992">
    <w:pPr>
      <w:pStyle w:val="21"/>
      <w:framePr w:wrap="around" w:vAnchor="text" w:hAnchor="margin" w:xAlign="center" w:y="1"/>
      <w:rPr>
        <w:rStyle w:val="39"/>
      </w:rPr>
    </w:pPr>
  </w:p>
  <w:p w14:paraId="5398C9DD">
    <w:pPr>
      <w:pStyle w:val="21"/>
      <w:framePr w:wrap="around" w:vAnchor="text" w:hAnchor="margin" w:xAlign="center" w:y="1"/>
      <w:rPr>
        <w:rStyle w:val="39"/>
      </w:rPr>
    </w:pPr>
  </w:p>
  <w:p w14:paraId="5615D862">
    <w:pPr>
      <w:pStyle w:val="2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06132">
    <w:pPr>
      <w:pStyle w:val="21"/>
      <w:framePr w:wrap="around" w:vAnchor="text" w:hAnchor="margin" w:xAlign="center" w:y="1"/>
      <w:rPr>
        <w:rStyle w:val="39"/>
      </w:rPr>
    </w:pPr>
    <w:r>
      <w:fldChar w:fldCharType="begin"/>
    </w:r>
    <w:r>
      <w:rPr>
        <w:rStyle w:val="39"/>
      </w:rPr>
      <w:instrText xml:space="preserve">PAGE  </w:instrText>
    </w:r>
    <w:r>
      <w:fldChar w:fldCharType="end"/>
    </w:r>
  </w:p>
  <w:p w14:paraId="3C7F619C">
    <w:pPr>
      <w:pStyle w:val="2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61E1B">
    <w:pPr>
      <w:pStyle w:val="21"/>
      <w:framePr w:wrap="around" w:vAnchor="text" w:hAnchor="margin" w:xAlign="center" w:y="1"/>
      <w:rPr>
        <w:rStyle w:val="39"/>
      </w:rPr>
    </w:pPr>
    <w:r>
      <w:fldChar w:fldCharType="begin"/>
    </w:r>
    <w:r>
      <w:rPr>
        <w:rStyle w:val="39"/>
      </w:rPr>
      <w:instrText xml:space="preserve">PAGE  </w:instrText>
    </w:r>
    <w:r>
      <w:fldChar w:fldCharType="separate"/>
    </w:r>
    <w:r>
      <w:rPr>
        <w:rStyle w:val="39"/>
      </w:rPr>
      <w:t>13</w:t>
    </w:r>
    <w:r>
      <w:fldChar w:fldCharType="end"/>
    </w:r>
  </w:p>
  <w:p w14:paraId="72863895">
    <w:pPr>
      <w:pStyle w:val="21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C67DE">
    <w:pPr>
      <w:pStyle w:val="21"/>
      <w:framePr w:wrap="around" w:vAnchor="text" w:hAnchor="margin" w:xAlign="center" w:y="1"/>
      <w:rPr>
        <w:rStyle w:val="39"/>
      </w:rPr>
    </w:pPr>
    <w:r>
      <w:fldChar w:fldCharType="begin"/>
    </w:r>
    <w:r>
      <w:rPr>
        <w:rStyle w:val="39"/>
      </w:rPr>
      <w:instrText xml:space="preserve">PAGE  </w:instrText>
    </w:r>
    <w:r>
      <w:fldChar w:fldCharType="separate"/>
    </w:r>
    <w:r>
      <w:rPr>
        <w:rStyle w:val="39"/>
      </w:rPr>
      <w:t>4</w:t>
    </w:r>
    <w:r>
      <w:fldChar w:fldCharType="end"/>
    </w:r>
  </w:p>
  <w:p w14:paraId="760049DD">
    <w:pPr>
      <w:pStyle w:val="21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110BF">
    <w:pPr>
      <w:pStyle w:val="22"/>
      <w:jc w:val="both"/>
    </w:pPr>
    <w:r>
      <w:rPr>
        <w:rFonts w:ascii="宋体" w:hAnsi="宋体"/>
        <w:b/>
        <w:sz w:val="36"/>
        <w:szCs w:val="36"/>
      </w:rPr>
      <w:drawing>
        <wp:inline distT="0" distB="0" distL="114300" distR="114300">
          <wp:extent cx="333375" cy="351155"/>
          <wp:effectExtent l="0" t="0" r="9525" b="1079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37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山东金召矿业有限公司</w:t>
    </w:r>
    <w:r>
      <w:rPr>
        <w:rFonts w:hint="eastAsia" w:ascii="楷体_GB2312" w:hAnsi="宋体" w:eastAsia="楷体_GB2312"/>
        <w:b/>
        <w:bCs/>
        <w:i/>
        <w:iCs/>
        <w:sz w:val="24"/>
      </w:rPr>
      <w:t xml:space="preserve"> 询竞价采购项目                     采购</w:t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公告</w:t>
    </w:r>
    <w:r>
      <w:rPr>
        <w:rFonts w:hint="eastAsia"/>
        <w:iCs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73573">
    <w:pPr>
      <w:pStyle w:val="22"/>
      <w:pBdr>
        <w:bottom w:val="single" w:color="auto" w:sz="6" w:space="0"/>
      </w:pBdr>
      <w:rPr>
        <w:rFonts w:hint="eastAsia" w:eastAsia="宋体"/>
        <w:iCs/>
        <w:lang w:eastAsia="zh-CN"/>
      </w:rPr>
    </w:pPr>
    <w:r>
      <w:rPr>
        <w:rFonts w:hint="eastAsia"/>
        <w:iCs/>
      </w:rPr>
      <w:t>询竞价采购项目                                                                            采购</w:t>
    </w:r>
    <w:r>
      <w:rPr>
        <w:rFonts w:hint="eastAsia"/>
        <w:iCs/>
        <w:lang w:eastAsia="zh-CN"/>
      </w:rPr>
      <w:t>公告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961F2">
    <w:pPr>
      <w:pStyle w:val="22"/>
      <w:pBdr>
        <w:bottom w:val="single" w:color="auto" w:sz="6" w:space="0"/>
      </w:pBdr>
      <w:rPr>
        <w:rFonts w:hint="eastAsia" w:eastAsia="宋体"/>
        <w:iCs/>
        <w:lang w:eastAsia="zh-CN"/>
      </w:rPr>
    </w:pPr>
    <w:r>
      <w:rPr>
        <w:rFonts w:hint="eastAsia"/>
        <w:iCs/>
      </w:rPr>
      <w:t>询竞价采购项目                                                                            采购</w:t>
    </w:r>
    <w:r>
      <w:rPr>
        <w:rFonts w:hint="eastAsia"/>
        <w:iCs/>
        <w:lang w:eastAsia="zh-CN"/>
      </w:rPr>
      <w:t>公告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ZTdmYWE5YTNkYWM2OWE4NTFkODZmYTlkZDQyNWIifQ=="/>
  </w:docVars>
  <w:rsids>
    <w:rsidRoot w:val="00F90665"/>
    <w:rsid w:val="00002C5B"/>
    <w:rsid w:val="00004D37"/>
    <w:rsid w:val="00005258"/>
    <w:rsid w:val="00021883"/>
    <w:rsid w:val="00030269"/>
    <w:rsid w:val="000319DC"/>
    <w:rsid w:val="000357A0"/>
    <w:rsid w:val="000362CF"/>
    <w:rsid w:val="00037924"/>
    <w:rsid w:val="0004342A"/>
    <w:rsid w:val="0004530E"/>
    <w:rsid w:val="00046EB0"/>
    <w:rsid w:val="00047147"/>
    <w:rsid w:val="00051516"/>
    <w:rsid w:val="000538A7"/>
    <w:rsid w:val="00054291"/>
    <w:rsid w:val="000604D9"/>
    <w:rsid w:val="000606BC"/>
    <w:rsid w:val="00060D42"/>
    <w:rsid w:val="00063E7D"/>
    <w:rsid w:val="0006574C"/>
    <w:rsid w:val="00070C3F"/>
    <w:rsid w:val="00083F83"/>
    <w:rsid w:val="00084D06"/>
    <w:rsid w:val="00085042"/>
    <w:rsid w:val="00095845"/>
    <w:rsid w:val="000A20D1"/>
    <w:rsid w:val="000A42D7"/>
    <w:rsid w:val="000A5AA3"/>
    <w:rsid w:val="000B17CF"/>
    <w:rsid w:val="000B36DA"/>
    <w:rsid w:val="000B4187"/>
    <w:rsid w:val="000B4838"/>
    <w:rsid w:val="000B4940"/>
    <w:rsid w:val="000B6410"/>
    <w:rsid w:val="000B6482"/>
    <w:rsid w:val="000C0686"/>
    <w:rsid w:val="000C3CCF"/>
    <w:rsid w:val="000C5C58"/>
    <w:rsid w:val="000D2248"/>
    <w:rsid w:val="000D6406"/>
    <w:rsid w:val="000F0448"/>
    <w:rsid w:val="000F5322"/>
    <w:rsid w:val="000F58A0"/>
    <w:rsid w:val="001033F9"/>
    <w:rsid w:val="00104D9C"/>
    <w:rsid w:val="00106B74"/>
    <w:rsid w:val="00107227"/>
    <w:rsid w:val="001108D5"/>
    <w:rsid w:val="00113834"/>
    <w:rsid w:val="00114C3D"/>
    <w:rsid w:val="00117D46"/>
    <w:rsid w:val="00125F2B"/>
    <w:rsid w:val="00133571"/>
    <w:rsid w:val="001349C3"/>
    <w:rsid w:val="00136DA4"/>
    <w:rsid w:val="001416CA"/>
    <w:rsid w:val="0014376A"/>
    <w:rsid w:val="001508E1"/>
    <w:rsid w:val="001549FF"/>
    <w:rsid w:val="00165B1A"/>
    <w:rsid w:val="00166D39"/>
    <w:rsid w:val="001729C7"/>
    <w:rsid w:val="00186505"/>
    <w:rsid w:val="00186ACA"/>
    <w:rsid w:val="001873FA"/>
    <w:rsid w:val="001906CA"/>
    <w:rsid w:val="001A2CC7"/>
    <w:rsid w:val="001A3008"/>
    <w:rsid w:val="001A47F9"/>
    <w:rsid w:val="001A5665"/>
    <w:rsid w:val="001A5C05"/>
    <w:rsid w:val="001B0A4A"/>
    <w:rsid w:val="001B14FA"/>
    <w:rsid w:val="001B17C0"/>
    <w:rsid w:val="001B1FA2"/>
    <w:rsid w:val="001B55D9"/>
    <w:rsid w:val="001B6C8C"/>
    <w:rsid w:val="001B7B83"/>
    <w:rsid w:val="001C0ADA"/>
    <w:rsid w:val="001C56FD"/>
    <w:rsid w:val="001D2A57"/>
    <w:rsid w:val="001D649A"/>
    <w:rsid w:val="001D6A5D"/>
    <w:rsid w:val="001E693E"/>
    <w:rsid w:val="001F440B"/>
    <w:rsid w:val="001F4AEF"/>
    <w:rsid w:val="00201317"/>
    <w:rsid w:val="00205DE7"/>
    <w:rsid w:val="00211B31"/>
    <w:rsid w:val="00211CE0"/>
    <w:rsid w:val="00213FC0"/>
    <w:rsid w:val="00216F9F"/>
    <w:rsid w:val="002249B8"/>
    <w:rsid w:val="00224EAC"/>
    <w:rsid w:val="00233415"/>
    <w:rsid w:val="002339FE"/>
    <w:rsid w:val="0023439C"/>
    <w:rsid w:val="00237171"/>
    <w:rsid w:val="002407FA"/>
    <w:rsid w:val="00243304"/>
    <w:rsid w:val="002513E9"/>
    <w:rsid w:val="00264D84"/>
    <w:rsid w:val="00265496"/>
    <w:rsid w:val="002707FB"/>
    <w:rsid w:val="002741B3"/>
    <w:rsid w:val="00275A00"/>
    <w:rsid w:val="002817EE"/>
    <w:rsid w:val="00281D2F"/>
    <w:rsid w:val="00283DB9"/>
    <w:rsid w:val="00287A6C"/>
    <w:rsid w:val="00287EC0"/>
    <w:rsid w:val="002905D1"/>
    <w:rsid w:val="00294963"/>
    <w:rsid w:val="002979DA"/>
    <w:rsid w:val="002A4B4F"/>
    <w:rsid w:val="002B30CD"/>
    <w:rsid w:val="002B328E"/>
    <w:rsid w:val="002B7F1E"/>
    <w:rsid w:val="002C3208"/>
    <w:rsid w:val="002C49FD"/>
    <w:rsid w:val="002C55F2"/>
    <w:rsid w:val="002D2FB4"/>
    <w:rsid w:val="002D31AC"/>
    <w:rsid w:val="002D45F9"/>
    <w:rsid w:val="002E0269"/>
    <w:rsid w:val="002E2FA9"/>
    <w:rsid w:val="002E75D3"/>
    <w:rsid w:val="002F1528"/>
    <w:rsid w:val="0031533E"/>
    <w:rsid w:val="0031539D"/>
    <w:rsid w:val="00322926"/>
    <w:rsid w:val="00325B9B"/>
    <w:rsid w:val="00333D9B"/>
    <w:rsid w:val="00334792"/>
    <w:rsid w:val="00345808"/>
    <w:rsid w:val="00346C06"/>
    <w:rsid w:val="00350591"/>
    <w:rsid w:val="0035761B"/>
    <w:rsid w:val="003601C0"/>
    <w:rsid w:val="0036032B"/>
    <w:rsid w:val="00363DF6"/>
    <w:rsid w:val="00370565"/>
    <w:rsid w:val="003801D3"/>
    <w:rsid w:val="0038182C"/>
    <w:rsid w:val="00382105"/>
    <w:rsid w:val="003849BC"/>
    <w:rsid w:val="00385267"/>
    <w:rsid w:val="00390A32"/>
    <w:rsid w:val="003943A8"/>
    <w:rsid w:val="00394550"/>
    <w:rsid w:val="0039613C"/>
    <w:rsid w:val="00396CED"/>
    <w:rsid w:val="003A0786"/>
    <w:rsid w:val="003A100D"/>
    <w:rsid w:val="003B0BDE"/>
    <w:rsid w:val="003B72A8"/>
    <w:rsid w:val="003C344E"/>
    <w:rsid w:val="003C45B0"/>
    <w:rsid w:val="003E154B"/>
    <w:rsid w:val="003E7FD7"/>
    <w:rsid w:val="003F2186"/>
    <w:rsid w:val="003F2906"/>
    <w:rsid w:val="003F4314"/>
    <w:rsid w:val="00401E63"/>
    <w:rsid w:val="004105F1"/>
    <w:rsid w:val="00413F8E"/>
    <w:rsid w:val="004232E4"/>
    <w:rsid w:val="00425B49"/>
    <w:rsid w:val="004302CE"/>
    <w:rsid w:val="004333F8"/>
    <w:rsid w:val="0043387A"/>
    <w:rsid w:val="00437E7B"/>
    <w:rsid w:val="00441424"/>
    <w:rsid w:val="00441B46"/>
    <w:rsid w:val="00443807"/>
    <w:rsid w:val="004518D7"/>
    <w:rsid w:val="00452877"/>
    <w:rsid w:val="00455C34"/>
    <w:rsid w:val="0047017D"/>
    <w:rsid w:val="0047271F"/>
    <w:rsid w:val="0047451A"/>
    <w:rsid w:val="00476E54"/>
    <w:rsid w:val="00483613"/>
    <w:rsid w:val="00484119"/>
    <w:rsid w:val="00485145"/>
    <w:rsid w:val="00485194"/>
    <w:rsid w:val="00487267"/>
    <w:rsid w:val="00490EF5"/>
    <w:rsid w:val="00494320"/>
    <w:rsid w:val="004A62E2"/>
    <w:rsid w:val="004A6A5F"/>
    <w:rsid w:val="004A6DB6"/>
    <w:rsid w:val="004B55CE"/>
    <w:rsid w:val="004C4ADC"/>
    <w:rsid w:val="004C5E4B"/>
    <w:rsid w:val="004D0E24"/>
    <w:rsid w:val="004D217A"/>
    <w:rsid w:val="004D521A"/>
    <w:rsid w:val="004D5B64"/>
    <w:rsid w:val="004D64E1"/>
    <w:rsid w:val="004E3732"/>
    <w:rsid w:val="004E39BE"/>
    <w:rsid w:val="004F0FB8"/>
    <w:rsid w:val="004F1047"/>
    <w:rsid w:val="004F2E72"/>
    <w:rsid w:val="004F4261"/>
    <w:rsid w:val="004F7F35"/>
    <w:rsid w:val="0050163D"/>
    <w:rsid w:val="00503A2B"/>
    <w:rsid w:val="005071DE"/>
    <w:rsid w:val="0052489E"/>
    <w:rsid w:val="00534C5E"/>
    <w:rsid w:val="005351B6"/>
    <w:rsid w:val="00545CFF"/>
    <w:rsid w:val="00545F2D"/>
    <w:rsid w:val="0054678A"/>
    <w:rsid w:val="00550A42"/>
    <w:rsid w:val="00550EA6"/>
    <w:rsid w:val="0055339E"/>
    <w:rsid w:val="005541D2"/>
    <w:rsid w:val="0055440F"/>
    <w:rsid w:val="00557090"/>
    <w:rsid w:val="00562D8D"/>
    <w:rsid w:val="0056336B"/>
    <w:rsid w:val="0056353D"/>
    <w:rsid w:val="00567D2B"/>
    <w:rsid w:val="0057000F"/>
    <w:rsid w:val="00571568"/>
    <w:rsid w:val="00571F5B"/>
    <w:rsid w:val="00574FFA"/>
    <w:rsid w:val="00576F79"/>
    <w:rsid w:val="00580BB6"/>
    <w:rsid w:val="0058222A"/>
    <w:rsid w:val="005823DC"/>
    <w:rsid w:val="005872A9"/>
    <w:rsid w:val="00587F04"/>
    <w:rsid w:val="0059057F"/>
    <w:rsid w:val="0059173A"/>
    <w:rsid w:val="00591A4D"/>
    <w:rsid w:val="005968A7"/>
    <w:rsid w:val="005A35E4"/>
    <w:rsid w:val="005A3D82"/>
    <w:rsid w:val="005A5D18"/>
    <w:rsid w:val="005A6FC6"/>
    <w:rsid w:val="005A7F68"/>
    <w:rsid w:val="005B6E03"/>
    <w:rsid w:val="005B6FCC"/>
    <w:rsid w:val="005B7E7F"/>
    <w:rsid w:val="005C015A"/>
    <w:rsid w:val="005C1C3C"/>
    <w:rsid w:val="005C3143"/>
    <w:rsid w:val="005D1218"/>
    <w:rsid w:val="005D3986"/>
    <w:rsid w:val="005D5A9F"/>
    <w:rsid w:val="005E0329"/>
    <w:rsid w:val="005E04EA"/>
    <w:rsid w:val="005E1A8E"/>
    <w:rsid w:val="005E4D57"/>
    <w:rsid w:val="005F14BA"/>
    <w:rsid w:val="005F6989"/>
    <w:rsid w:val="00604C07"/>
    <w:rsid w:val="00620528"/>
    <w:rsid w:val="006224C4"/>
    <w:rsid w:val="006402F9"/>
    <w:rsid w:val="006460CC"/>
    <w:rsid w:val="00646C31"/>
    <w:rsid w:val="00653404"/>
    <w:rsid w:val="006561F1"/>
    <w:rsid w:val="00657522"/>
    <w:rsid w:val="00672858"/>
    <w:rsid w:val="00673034"/>
    <w:rsid w:val="006739A0"/>
    <w:rsid w:val="00680773"/>
    <w:rsid w:val="00682A36"/>
    <w:rsid w:val="00683094"/>
    <w:rsid w:val="00694FD1"/>
    <w:rsid w:val="006A1C81"/>
    <w:rsid w:val="006A7D76"/>
    <w:rsid w:val="006B4AD7"/>
    <w:rsid w:val="006C2A23"/>
    <w:rsid w:val="006D1E2F"/>
    <w:rsid w:val="006D3C6F"/>
    <w:rsid w:val="006F4173"/>
    <w:rsid w:val="006F41AD"/>
    <w:rsid w:val="006F503E"/>
    <w:rsid w:val="006F63A1"/>
    <w:rsid w:val="006F69FA"/>
    <w:rsid w:val="007035A0"/>
    <w:rsid w:val="007049F8"/>
    <w:rsid w:val="00710D90"/>
    <w:rsid w:val="007117FF"/>
    <w:rsid w:val="00712E4D"/>
    <w:rsid w:val="00715A39"/>
    <w:rsid w:val="0072238E"/>
    <w:rsid w:val="00723A2E"/>
    <w:rsid w:val="00723DE2"/>
    <w:rsid w:val="007256DA"/>
    <w:rsid w:val="00725B02"/>
    <w:rsid w:val="00726DF7"/>
    <w:rsid w:val="00735D2C"/>
    <w:rsid w:val="0073624D"/>
    <w:rsid w:val="00736D5D"/>
    <w:rsid w:val="0074451E"/>
    <w:rsid w:val="00750B8E"/>
    <w:rsid w:val="007573BE"/>
    <w:rsid w:val="00757C35"/>
    <w:rsid w:val="00757D41"/>
    <w:rsid w:val="007615FA"/>
    <w:rsid w:val="00762909"/>
    <w:rsid w:val="00774572"/>
    <w:rsid w:val="007777EB"/>
    <w:rsid w:val="00780404"/>
    <w:rsid w:val="0078545B"/>
    <w:rsid w:val="00786A25"/>
    <w:rsid w:val="00793156"/>
    <w:rsid w:val="00793A8E"/>
    <w:rsid w:val="0079572D"/>
    <w:rsid w:val="0079660A"/>
    <w:rsid w:val="007A1349"/>
    <w:rsid w:val="007A2019"/>
    <w:rsid w:val="007A3F8A"/>
    <w:rsid w:val="007A55C4"/>
    <w:rsid w:val="007A7D01"/>
    <w:rsid w:val="007B23A6"/>
    <w:rsid w:val="007B4A4A"/>
    <w:rsid w:val="007C22C4"/>
    <w:rsid w:val="007D50F2"/>
    <w:rsid w:val="007D70EE"/>
    <w:rsid w:val="007E3498"/>
    <w:rsid w:val="007E4B93"/>
    <w:rsid w:val="007E51F0"/>
    <w:rsid w:val="008104DE"/>
    <w:rsid w:val="008137CE"/>
    <w:rsid w:val="00813C2B"/>
    <w:rsid w:val="00814421"/>
    <w:rsid w:val="00814CE6"/>
    <w:rsid w:val="00820A28"/>
    <w:rsid w:val="008226FC"/>
    <w:rsid w:val="00830403"/>
    <w:rsid w:val="008351B8"/>
    <w:rsid w:val="00843CAE"/>
    <w:rsid w:val="00844C31"/>
    <w:rsid w:val="00850772"/>
    <w:rsid w:val="00854B46"/>
    <w:rsid w:val="00871B15"/>
    <w:rsid w:val="00881F18"/>
    <w:rsid w:val="00882791"/>
    <w:rsid w:val="00882F68"/>
    <w:rsid w:val="0088630B"/>
    <w:rsid w:val="00892D82"/>
    <w:rsid w:val="0089306A"/>
    <w:rsid w:val="00894C78"/>
    <w:rsid w:val="008A060F"/>
    <w:rsid w:val="008A48AB"/>
    <w:rsid w:val="008A4C57"/>
    <w:rsid w:val="008B27C7"/>
    <w:rsid w:val="008B4605"/>
    <w:rsid w:val="008B61BA"/>
    <w:rsid w:val="008C479C"/>
    <w:rsid w:val="008C69BB"/>
    <w:rsid w:val="008C6AC4"/>
    <w:rsid w:val="008D04AF"/>
    <w:rsid w:val="008D2FEC"/>
    <w:rsid w:val="008D3489"/>
    <w:rsid w:val="008D3607"/>
    <w:rsid w:val="008D3C62"/>
    <w:rsid w:val="008D51F6"/>
    <w:rsid w:val="008E413D"/>
    <w:rsid w:val="008E5936"/>
    <w:rsid w:val="008E596B"/>
    <w:rsid w:val="008E69F6"/>
    <w:rsid w:val="008F0606"/>
    <w:rsid w:val="008F2C7C"/>
    <w:rsid w:val="008F4C83"/>
    <w:rsid w:val="0090037B"/>
    <w:rsid w:val="00901083"/>
    <w:rsid w:val="009024FD"/>
    <w:rsid w:val="00903702"/>
    <w:rsid w:val="00903BA5"/>
    <w:rsid w:val="009067E9"/>
    <w:rsid w:val="009134D3"/>
    <w:rsid w:val="0091541B"/>
    <w:rsid w:val="009174BA"/>
    <w:rsid w:val="00922548"/>
    <w:rsid w:val="00924556"/>
    <w:rsid w:val="009262E8"/>
    <w:rsid w:val="009273B0"/>
    <w:rsid w:val="00937AFF"/>
    <w:rsid w:val="0094564C"/>
    <w:rsid w:val="00947E23"/>
    <w:rsid w:val="00951C9A"/>
    <w:rsid w:val="00954E89"/>
    <w:rsid w:val="00955E40"/>
    <w:rsid w:val="00961BA4"/>
    <w:rsid w:val="0096647B"/>
    <w:rsid w:val="00967E78"/>
    <w:rsid w:val="00974C38"/>
    <w:rsid w:val="00975AF7"/>
    <w:rsid w:val="00980919"/>
    <w:rsid w:val="00980EBB"/>
    <w:rsid w:val="0099084B"/>
    <w:rsid w:val="00992C47"/>
    <w:rsid w:val="009A0532"/>
    <w:rsid w:val="009A39FA"/>
    <w:rsid w:val="009B00A6"/>
    <w:rsid w:val="009B45F2"/>
    <w:rsid w:val="009B6F1F"/>
    <w:rsid w:val="009C2B28"/>
    <w:rsid w:val="009C39B3"/>
    <w:rsid w:val="009C595B"/>
    <w:rsid w:val="009D26E4"/>
    <w:rsid w:val="009D4A46"/>
    <w:rsid w:val="009D7AEE"/>
    <w:rsid w:val="009E377F"/>
    <w:rsid w:val="009E5FCD"/>
    <w:rsid w:val="009F25F4"/>
    <w:rsid w:val="009F4ECB"/>
    <w:rsid w:val="009F511B"/>
    <w:rsid w:val="009F6834"/>
    <w:rsid w:val="00A00CBE"/>
    <w:rsid w:val="00A01EE5"/>
    <w:rsid w:val="00A03A1A"/>
    <w:rsid w:val="00A1408B"/>
    <w:rsid w:val="00A22BB3"/>
    <w:rsid w:val="00A22C18"/>
    <w:rsid w:val="00A25D38"/>
    <w:rsid w:val="00A30EBD"/>
    <w:rsid w:val="00A37E05"/>
    <w:rsid w:val="00A41F8F"/>
    <w:rsid w:val="00A46129"/>
    <w:rsid w:val="00A46223"/>
    <w:rsid w:val="00A50B1A"/>
    <w:rsid w:val="00A515AA"/>
    <w:rsid w:val="00A62EEF"/>
    <w:rsid w:val="00A67E54"/>
    <w:rsid w:val="00A74DBB"/>
    <w:rsid w:val="00A760DE"/>
    <w:rsid w:val="00A80959"/>
    <w:rsid w:val="00A832A6"/>
    <w:rsid w:val="00A85BCB"/>
    <w:rsid w:val="00A91F3B"/>
    <w:rsid w:val="00A940A3"/>
    <w:rsid w:val="00AA5394"/>
    <w:rsid w:val="00AA5E26"/>
    <w:rsid w:val="00AA78F2"/>
    <w:rsid w:val="00AB3B5A"/>
    <w:rsid w:val="00AB52B6"/>
    <w:rsid w:val="00AB581D"/>
    <w:rsid w:val="00AB6330"/>
    <w:rsid w:val="00AC007E"/>
    <w:rsid w:val="00AD23E1"/>
    <w:rsid w:val="00AD2A9D"/>
    <w:rsid w:val="00AD2EB3"/>
    <w:rsid w:val="00AD55A8"/>
    <w:rsid w:val="00AD6EDA"/>
    <w:rsid w:val="00AE0C23"/>
    <w:rsid w:val="00AE0EAF"/>
    <w:rsid w:val="00AE17DC"/>
    <w:rsid w:val="00AE2B50"/>
    <w:rsid w:val="00AF1369"/>
    <w:rsid w:val="00B015AD"/>
    <w:rsid w:val="00B0162E"/>
    <w:rsid w:val="00B01B0F"/>
    <w:rsid w:val="00B02ABE"/>
    <w:rsid w:val="00B16246"/>
    <w:rsid w:val="00B21DDE"/>
    <w:rsid w:val="00B3035E"/>
    <w:rsid w:val="00B467E3"/>
    <w:rsid w:val="00B56975"/>
    <w:rsid w:val="00B710C5"/>
    <w:rsid w:val="00B75A72"/>
    <w:rsid w:val="00B82922"/>
    <w:rsid w:val="00B84431"/>
    <w:rsid w:val="00B914B6"/>
    <w:rsid w:val="00B92A82"/>
    <w:rsid w:val="00B92AD3"/>
    <w:rsid w:val="00B94A45"/>
    <w:rsid w:val="00BA42CC"/>
    <w:rsid w:val="00BA463B"/>
    <w:rsid w:val="00BA58F4"/>
    <w:rsid w:val="00BA7454"/>
    <w:rsid w:val="00BB0DF2"/>
    <w:rsid w:val="00BB76A3"/>
    <w:rsid w:val="00BC1A51"/>
    <w:rsid w:val="00BC7226"/>
    <w:rsid w:val="00BC7BF4"/>
    <w:rsid w:val="00BD2B8B"/>
    <w:rsid w:val="00BD61FD"/>
    <w:rsid w:val="00BD6BB1"/>
    <w:rsid w:val="00BF16C1"/>
    <w:rsid w:val="00BF3617"/>
    <w:rsid w:val="00BF40C4"/>
    <w:rsid w:val="00C00C1E"/>
    <w:rsid w:val="00C00EB1"/>
    <w:rsid w:val="00C02620"/>
    <w:rsid w:val="00C02F46"/>
    <w:rsid w:val="00C06055"/>
    <w:rsid w:val="00C06978"/>
    <w:rsid w:val="00C1249D"/>
    <w:rsid w:val="00C2628A"/>
    <w:rsid w:val="00C276EF"/>
    <w:rsid w:val="00C30650"/>
    <w:rsid w:val="00C30D42"/>
    <w:rsid w:val="00C37A86"/>
    <w:rsid w:val="00C414EF"/>
    <w:rsid w:val="00C43684"/>
    <w:rsid w:val="00C45F06"/>
    <w:rsid w:val="00C508D5"/>
    <w:rsid w:val="00C57ED8"/>
    <w:rsid w:val="00C61B25"/>
    <w:rsid w:val="00C62312"/>
    <w:rsid w:val="00C64A9A"/>
    <w:rsid w:val="00C670D0"/>
    <w:rsid w:val="00C75B7B"/>
    <w:rsid w:val="00C76E4C"/>
    <w:rsid w:val="00C76E6B"/>
    <w:rsid w:val="00C812BE"/>
    <w:rsid w:val="00C877D8"/>
    <w:rsid w:val="00C87E0A"/>
    <w:rsid w:val="00C9046F"/>
    <w:rsid w:val="00C946F5"/>
    <w:rsid w:val="00CA6A27"/>
    <w:rsid w:val="00CA73FE"/>
    <w:rsid w:val="00CB6532"/>
    <w:rsid w:val="00CC07D5"/>
    <w:rsid w:val="00CC1834"/>
    <w:rsid w:val="00CC5E39"/>
    <w:rsid w:val="00CC766A"/>
    <w:rsid w:val="00CD0108"/>
    <w:rsid w:val="00CD3349"/>
    <w:rsid w:val="00CD3702"/>
    <w:rsid w:val="00CE2A92"/>
    <w:rsid w:val="00CE4090"/>
    <w:rsid w:val="00CE4C39"/>
    <w:rsid w:val="00CE6D57"/>
    <w:rsid w:val="00CF2A46"/>
    <w:rsid w:val="00CF3A9A"/>
    <w:rsid w:val="00CF4E94"/>
    <w:rsid w:val="00CF7170"/>
    <w:rsid w:val="00D000C6"/>
    <w:rsid w:val="00D04178"/>
    <w:rsid w:val="00D04AD9"/>
    <w:rsid w:val="00D16BFC"/>
    <w:rsid w:val="00D23C9D"/>
    <w:rsid w:val="00D24E3A"/>
    <w:rsid w:val="00D32CAA"/>
    <w:rsid w:val="00D333C1"/>
    <w:rsid w:val="00D368CB"/>
    <w:rsid w:val="00D36B26"/>
    <w:rsid w:val="00D50B8F"/>
    <w:rsid w:val="00D620E8"/>
    <w:rsid w:val="00D8297E"/>
    <w:rsid w:val="00D8423F"/>
    <w:rsid w:val="00D84DAE"/>
    <w:rsid w:val="00D87509"/>
    <w:rsid w:val="00D95530"/>
    <w:rsid w:val="00D968FB"/>
    <w:rsid w:val="00DA2869"/>
    <w:rsid w:val="00DB1770"/>
    <w:rsid w:val="00DB2671"/>
    <w:rsid w:val="00DB4B06"/>
    <w:rsid w:val="00DB514C"/>
    <w:rsid w:val="00DB6178"/>
    <w:rsid w:val="00DC14E3"/>
    <w:rsid w:val="00DC16C4"/>
    <w:rsid w:val="00DC179F"/>
    <w:rsid w:val="00DC2846"/>
    <w:rsid w:val="00DC2CF5"/>
    <w:rsid w:val="00DC590B"/>
    <w:rsid w:val="00DD7A87"/>
    <w:rsid w:val="00DE1514"/>
    <w:rsid w:val="00DE2397"/>
    <w:rsid w:val="00DE683E"/>
    <w:rsid w:val="00DE6EB1"/>
    <w:rsid w:val="00DE7329"/>
    <w:rsid w:val="00DF09BC"/>
    <w:rsid w:val="00DF7133"/>
    <w:rsid w:val="00E03042"/>
    <w:rsid w:val="00E0484C"/>
    <w:rsid w:val="00E04928"/>
    <w:rsid w:val="00E0760D"/>
    <w:rsid w:val="00E10B16"/>
    <w:rsid w:val="00E1569F"/>
    <w:rsid w:val="00E313D8"/>
    <w:rsid w:val="00E31F89"/>
    <w:rsid w:val="00E3727E"/>
    <w:rsid w:val="00E4240D"/>
    <w:rsid w:val="00E42CAF"/>
    <w:rsid w:val="00E45225"/>
    <w:rsid w:val="00E45FDA"/>
    <w:rsid w:val="00E511F1"/>
    <w:rsid w:val="00E543FC"/>
    <w:rsid w:val="00E54751"/>
    <w:rsid w:val="00E54A94"/>
    <w:rsid w:val="00E562FA"/>
    <w:rsid w:val="00E6268B"/>
    <w:rsid w:val="00E67286"/>
    <w:rsid w:val="00E706D4"/>
    <w:rsid w:val="00E74613"/>
    <w:rsid w:val="00E7559E"/>
    <w:rsid w:val="00E76D61"/>
    <w:rsid w:val="00E77275"/>
    <w:rsid w:val="00E801BD"/>
    <w:rsid w:val="00E83725"/>
    <w:rsid w:val="00E83A7B"/>
    <w:rsid w:val="00E83D41"/>
    <w:rsid w:val="00E85CD6"/>
    <w:rsid w:val="00E9058A"/>
    <w:rsid w:val="00E91CE1"/>
    <w:rsid w:val="00E96958"/>
    <w:rsid w:val="00EA51BE"/>
    <w:rsid w:val="00EA5F28"/>
    <w:rsid w:val="00EB6CFD"/>
    <w:rsid w:val="00EB72FA"/>
    <w:rsid w:val="00EC65E6"/>
    <w:rsid w:val="00EC7929"/>
    <w:rsid w:val="00ED352F"/>
    <w:rsid w:val="00ED5BF0"/>
    <w:rsid w:val="00EE4B2C"/>
    <w:rsid w:val="00EE55B8"/>
    <w:rsid w:val="00EE6772"/>
    <w:rsid w:val="00EF1850"/>
    <w:rsid w:val="00EF397C"/>
    <w:rsid w:val="00EF3F3B"/>
    <w:rsid w:val="00F13E47"/>
    <w:rsid w:val="00F1647D"/>
    <w:rsid w:val="00F17381"/>
    <w:rsid w:val="00F25D73"/>
    <w:rsid w:val="00F352DD"/>
    <w:rsid w:val="00F4181A"/>
    <w:rsid w:val="00F4464B"/>
    <w:rsid w:val="00F44F5D"/>
    <w:rsid w:val="00F45C41"/>
    <w:rsid w:val="00F57127"/>
    <w:rsid w:val="00F63E0F"/>
    <w:rsid w:val="00F75E61"/>
    <w:rsid w:val="00F76AF9"/>
    <w:rsid w:val="00F80407"/>
    <w:rsid w:val="00F8513E"/>
    <w:rsid w:val="00F865F2"/>
    <w:rsid w:val="00F8697B"/>
    <w:rsid w:val="00F90665"/>
    <w:rsid w:val="00FA35CA"/>
    <w:rsid w:val="00FA35DE"/>
    <w:rsid w:val="00FB0E3A"/>
    <w:rsid w:val="00FB2E50"/>
    <w:rsid w:val="00FD528B"/>
    <w:rsid w:val="00FE3924"/>
    <w:rsid w:val="00FE68E3"/>
    <w:rsid w:val="00FE7879"/>
    <w:rsid w:val="00FF0A30"/>
    <w:rsid w:val="00FF1D00"/>
    <w:rsid w:val="00FF5157"/>
    <w:rsid w:val="00FF766B"/>
    <w:rsid w:val="01AD7B91"/>
    <w:rsid w:val="01BC61CD"/>
    <w:rsid w:val="0206306B"/>
    <w:rsid w:val="0234160E"/>
    <w:rsid w:val="04264ED0"/>
    <w:rsid w:val="04445768"/>
    <w:rsid w:val="05196DFF"/>
    <w:rsid w:val="05D2339D"/>
    <w:rsid w:val="05E01F5E"/>
    <w:rsid w:val="063D339E"/>
    <w:rsid w:val="06B34F49"/>
    <w:rsid w:val="07990621"/>
    <w:rsid w:val="08A114D2"/>
    <w:rsid w:val="08C10C64"/>
    <w:rsid w:val="097C6D10"/>
    <w:rsid w:val="09AB2D5E"/>
    <w:rsid w:val="0A1F4A63"/>
    <w:rsid w:val="0B545A72"/>
    <w:rsid w:val="0B9D3C57"/>
    <w:rsid w:val="0BB17834"/>
    <w:rsid w:val="0BFF472F"/>
    <w:rsid w:val="0D1945D1"/>
    <w:rsid w:val="0E256195"/>
    <w:rsid w:val="104D38C7"/>
    <w:rsid w:val="108F0795"/>
    <w:rsid w:val="10AC14F7"/>
    <w:rsid w:val="11D70154"/>
    <w:rsid w:val="122A05DA"/>
    <w:rsid w:val="13386A48"/>
    <w:rsid w:val="13884572"/>
    <w:rsid w:val="13C23352"/>
    <w:rsid w:val="13E97E92"/>
    <w:rsid w:val="13F35552"/>
    <w:rsid w:val="140D3465"/>
    <w:rsid w:val="14422305"/>
    <w:rsid w:val="14774DBB"/>
    <w:rsid w:val="1510143F"/>
    <w:rsid w:val="1556673F"/>
    <w:rsid w:val="15AF4F21"/>
    <w:rsid w:val="16761380"/>
    <w:rsid w:val="17113463"/>
    <w:rsid w:val="18A37C68"/>
    <w:rsid w:val="18BF2756"/>
    <w:rsid w:val="192166BD"/>
    <w:rsid w:val="19484078"/>
    <w:rsid w:val="1949115D"/>
    <w:rsid w:val="1969544D"/>
    <w:rsid w:val="197D3EBD"/>
    <w:rsid w:val="19C16333"/>
    <w:rsid w:val="19D112E7"/>
    <w:rsid w:val="1A307298"/>
    <w:rsid w:val="1A3F74B1"/>
    <w:rsid w:val="1C474687"/>
    <w:rsid w:val="1D6B4970"/>
    <w:rsid w:val="1FAC5A1A"/>
    <w:rsid w:val="1FE1153D"/>
    <w:rsid w:val="21190524"/>
    <w:rsid w:val="21875902"/>
    <w:rsid w:val="21FC7CC7"/>
    <w:rsid w:val="223E121E"/>
    <w:rsid w:val="22936BE0"/>
    <w:rsid w:val="22DA58E8"/>
    <w:rsid w:val="23EB4426"/>
    <w:rsid w:val="25D25E53"/>
    <w:rsid w:val="26086C3B"/>
    <w:rsid w:val="2685028B"/>
    <w:rsid w:val="269E1BBF"/>
    <w:rsid w:val="285717B4"/>
    <w:rsid w:val="285F6959"/>
    <w:rsid w:val="2AA27E8E"/>
    <w:rsid w:val="2ADE440E"/>
    <w:rsid w:val="2B030893"/>
    <w:rsid w:val="2B042D13"/>
    <w:rsid w:val="2B056677"/>
    <w:rsid w:val="2B3C1414"/>
    <w:rsid w:val="2BFA0DD4"/>
    <w:rsid w:val="2C5C7EBF"/>
    <w:rsid w:val="2D0734CA"/>
    <w:rsid w:val="2D607882"/>
    <w:rsid w:val="2E2A0C79"/>
    <w:rsid w:val="2E961974"/>
    <w:rsid w:val="2EBD337D"/>
    <w:rsid w:val="2ECE4ECA"/>
    <w:rsid w:val="2ED61C44"/>
    <w:rsid w:val="2F0B2ED3"/>
    <w:rsid w:val="2F230C1C"/>
    <w:rsid w:val="30430E97"/>
    <w:rsid w:val="304D37B8"/>
    <w:rsid w:val="32342FAC"/>
    <w:rsid w:val="3284126C"/>
    <w:rsid w:val="32A118F6"/>
    <w:rsid w:val="32C24277"/>
    <w:rsid w:val="344A48C2"/>
    <w:rsid w:val="34815494"/>
    <w:rsid w:val="349873DC"/>
    <w:rsid w:val="359943E1"/>
    <w:rsid w:val="361316B8"/>
    <w:rsid w:val="361831D4"/>
    <w:rsid w:val="362F1FC2"/>
    <w:rsid w:val="37246E5D"/>
    <w:rsid w:val="37787718"/>
    <w:rsid w:val="37B264B4"/>
    <w:rsid w:val="37D02C9E"/>
    <w:rsid w:val="384E7E60"/>
    <w:rsid w:val="399E420A"/>
    <w:rsid w:val="3A0D1E0D"/>
    <w:rsid w:val="3A955094"/>
    <w:rsid w:val="3AC335FA"/>
    <w:rsid w:val="3CD70414"/>
    <w:rsid w:val="3CDE4BFD"/>
    <w:rsid w:val="3D0708D0"/>
    <w:rsid w:val="3D0E57F5"/>
    <w:rsid w:val="3D1B3CB6"/>
    <w:rsid w:val="3DBE270C"/>
    <w:rsid w:val="3DC7253E"/>
    <w:rsid w:val="3E7B5785"/>
    <w:rsid w:val="3EA42E21"/>
    <w:rsid w:val="3F3C12AC"/>
    <w:rsid w:val="4011165D"/>
    <w:rsid w:val="40C519CD"/>
    <w:rsid w:val="416350DC"/>
    <w:rsid w:val="41792343"/>
    <w:rsid w:val="41F549BF"/>
    <w:rsid w:val="42FD56ED"/>
    <w:rsid w:val="4349268A"/>
    <w:rsid w:val="442D06D8"/>
    <w:rsid w:val="447C2876"/>
    <w:rsid w:val="44862CF3"/>
    <w:rsid w:val="44BE2156"/>
    <w:rsid w:val="45DB0FFC"/>
    <w:rsid w:val="45E703F7"/>
    <w:rsid w:val="4606398E"/>
    <w:rsid w:val="46713557"/>
    <w:rsid w:val="46770A16"/>
    <w:rsid w:val="467F6E3D"/>
    <w:rsid w:val="46926EAD"/>
    <w:rsid w:val="47C24744"/>
    <w:rsid w:val="48241B21"/>
    <w:rsid w:val="483845C0"/>
    <w:rsid w:val="48A83280"/>
    <w:rsid w:val="49233721"/>
    <w:rsid w:val="4A123335"/>
    <w:rsid w:val="4A656F66"/>
    <w:rsid w:val="4AC9433B"/>
    <w:rsid w:val="4B115B96"/>
    <w:rsid w:val="4B610AB6"/>
    <w:rsid w:val="4B844652"/>
    <w:rsid w:val="4B9E7329"/>
    <w:rsid w:val="4BCD4F7D"/>
    <w:rsid w:val="4C5A6D33"/>
    <w:rsid w:val="4CF91CDA"/>
    <w:rsid w:val="4D505D63"/>
    <w:rsid w:val="4D614733"/>
    <w:rsid w:val="4DE16F88"/>
    <w:rsid w:val="4EAA7FE0"/>
    <w:rsid w:val="4FB479BB"/>
    <w:rsid w:val="4FEC3748"/>
    <w:rsid w:val="50092560"/>
    <w:rsid w:val="50B46A4B"/>
    <w:rsid w:val="517A0F2C"/>
    <w:rsid w:val="517C6C0F"/>
    <w:rsid w:val="52ED493F"/>
    <w:rsid w:val="53761FD5"/>
    <w:rsid w:val="5382777D"/>
    <w:rsid w:val="53854F1C"/>
    <w:rsid w:val="53F8637C"/>
    <w:rsid w:val="54067A66"/>
    <w:rsid w:val="542F7004"/>
    <w:rsid w:val="547934E8"/>
    <w:rsid w:val="57FD4624"/>
    <w:rsid w:val="583654AB"/>
    <w:rsid w:val="58675ABD"/>
    <w:rsid w:val="593C217C"/>
    <w:rsid w:val="5957621C"/>
    <w:rsid w:val="596E6C56"/>
    <w:rsid w:val="5A6B5E5F"/>
    <w:rsid w:val="5AC24DDE"/>
    <w:rsid w:val="5B3D2090"/>
    <w:rsid w:val="5B9C5173"/>
    <w:rsid w:val="5BEF34D6"/>
    <w:rsid w:val="5BFA7EF6"/>
    <w:rsid w:val="5CA37E3D"/>
    <w:rsid w:val="5D413CF7"/>
    <w:rsid w:val="5D7843A7"/>
    <w:rsid w:val="5D7E2D63"/>
    <w:rsid w:val="5E4044BD"/>
    <w:rsid w:val="5F82462F"/>
    <w:rsid w:val="5FA7381C"/>
    <w:rsid w:val="608E6353"/>
    <w:rsid w:val="60A633CF"/>
    <w:rsid w:val="616B7363"/>
    <w:rsid w:val="628D0B2C"/>
    <w:rsid w:val="628F18F9"/>
    <w:rsid w:val="62BB5519"/>
    <w:rsid w:val="637A7359"/>
    <w:rsid w:val="63894210"/>
    <w:rsid w:val="644D6AE5"/>
    <w:rsid w:val="657460E2"/>
    <w:rsid w:val="66AB0DB4"/>
    <w:rsid w:val="677D3E0B"/>
    <w:rsid w:val="67A562B9"/>
    <w:rsid w:val="681D46FB"/>
    <w:rsid w:val="68231CEE"/>
    <w:rsid w:val="68A75F53"/>
    <w:rsid w:val="68D25986"/>
    <w:rsid w:val="693B684A"/>
    <w:rsid w:val="698A0CAF"/>
    <w:rsid w:val="6A464C09"/>
    <w:rsid w:val="6B9B2216"/>
    <w:rsid w:val="6BF04831"/>
    <w:rsid w:val="6C051C64"/>
    <w:rsid w:val="6C0D5F8C"/>
    <w:rsid w:val="6D783D26"/>
    <w:rsid w:val="6DD577E5"/>
    <w:rsid w:val="6E0C6CF7"/>
    <w:rsid w:val="6E997680"/>
    <w:rsid w:val="6F60676D"/>
    <w:rsid w:val="6FE55647"/>
    <w:rsid w:val="70472135"/>
    <w:rsid w:val="70807EC6"/>
    <w:rsid w:val="70DC7396"/>
    <w:rsid w:val="715103CC"/>
    <w:rsid w:val="716600A4"/>
    <w:rsid w:val="72F2640D"/>
    <w:rsid w:val="743E25EA"/>
    <w:rsid w:val="756E350C"/>
    <w:rsid w:val="75726686"/>
    <w:rsid w:val="75E108F2"/>
    <w:rsid w:val="75F40773"/>
    <w:rsid w:val="765C1983"/>
    <w:rsid w:val="7728668A"/>
    <w:rsid w:val="77A94A29"/>
    <w:rsid w:val="78DD498A"/>
    <w:rsid w:val="7A7211F1"/>
    <w:rsid w:val="7A7874E1"/>
    <w:rsid w:val="7AAD7251"/>
    <w:rsid w:val="7B144113"/>
    <w:rsid w:val="7B2C2CE0"/>
    <w:rsid w:val="7BF9073C"/>
    <w:rsid w:val="7C9266E6"/>
    <w:rsid w:val="7CA55662"/>
    <w:rsid w:val="7CA76ABC"/>
    <w:rsid w:val="7D7B1C20"/>
    <w:rsid w:val="7E080870"/>
    <w:rsid w:val="7F550FE3"/>
    <w:rsid w:val="7FEE39C8"/>
    <w:rsid w:val="7FF72E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30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120" w:after="120" w:line="300" w:lineRule="auto"/>
      <w:outlineLvl w:val="2"/>
    </w:pPr>
    <w:rPr>
      <w:rFonts w:ascii="宋体"/>
      <w:b/>
      <w:bCs/>
      <w:sz w:val="24"/>
      <w:szCs w:val="32"/>
    </w:rPr>
  </w:style>
  <w:style w:type="paragraph" w:styleId="6">
    <w:name w:val="heading 4"/>
    <w:basedOn w:val="1"/>
    <w:next w:val="1"/>
    <w:qFormat/>
    <w:uiPriority w:val="0"/>
    <w:pPr>
      <w:keepNext/>
      <w:keepLines/>
      <w:spacing w:line="300" w:lineRule="auto"/>
      <w:outlineLvl w:val="3"/>
    </w:pPr>
    <w:rPr>
      <w:rFonts w:ascii="Arial" w:hAnsi="Arial"/>
      <w:bCs/>
      <w:sz w:val="24"/>
      <w:szCs w:val="28"/>
    </w:rPr>
  </w:style>
  <w:style w:type="paragraph" w:styleId="7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37">
    <w:name w:val="Default Paragraph Font"/>
    <w:semiHidden/>
    <w:qFormat/>
    <w:uiPriority w:val="0"/>
  </w:style>
  <w:style w:type="table" w:default="1" w:styleId="3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4"/>
    </w:rPr>
  </w:style>
  <w:style w:type="paragraph" w:styleId="9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10">
    <w:name w:val="Document Map"/>
    <w:basedOn w:val="1"/>
    <w:semiHidden/>
    <w:qFormat/>
    <w:uiPriority w:val="0"/>
    <w:pPr>
      <w:shd w:val="clear" w:color="auto" w:fill="000080"/>
    </w:pPr>
  </w:style>
  <w:style w:type="paragraph" w:styleId="11">
    <w:name w:val="annotation text"/>
    <w:basedOn w:val="1"/>
    <w:semiHidden/>
    <w:qFormat/>
    <w:uiPriority w:val="0"/>
    <w:pPr>
      <w:jc w:val="left"/>
    </w:pPr>
  </w:style>
  <w:style w:type="paragraph" w:styleId="12">
    <w:name w:val="Body Text 3"/>
    <w:basedOn w:val="1"/>
    <w:qFormat/>
    <w:uiPriority w:val="0"/>
    <w:rPr>
      <w:color w:val="FF00FF"/>
    </w:rPr>
  </w:style>
  <w:style w:type="paragraph" w:styleId="13">
    <w:name w:val="Body Text Indent"/>
    <w:basedOn w:val="1"/>
    <w:qFormat/>
    <w:uiPriority w:val="0"/>
    <w:pPr>
      <w:ind w:left="853" w:leftChars="406" w:firstLine="490" w:firstLineChars="204"/>
    </w:pPr>
    <w:rPr>
      <w:rFonts w:ascii="宋体" w:hAnsi="宋体"/>
      <w:sz w:val="24"/>
    </w:rPr>
  </w:style>
  <w:style w:type="paragraph" w:styleId="14">
    <w:name w:val="toc 5"/>
    <w:basedOn w:val="1"/>
    <w:next w:val="1"/>
    <w:semiHidden/>
    <w:qFormat/>
    <w:uiPriority w:val="0"/>
    <w:pPr>
      <w:ind w:left="840"/>
      <w:jc w:val="left"/>
    </w:pPr>
    <w:rPr>
      <w:sz w:val="18"/>
      <w:szCs w:val="18"/>
    </w:rPr>
  </w:style>
  <w:style w:type="paragraph" w:styleId="15">
    <w:name w:val="toc 3"/>
    <w:basedOn w:val="1"/>
    <w:next w:val="1"/>
    <w:semiHidden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6">
    <w:name w:val="Plain Text"/>
    <w:basedOn w:val="1"/>
    <w:qFormat/>
    <w:uiPriority w:val="0"/>
    <w:rPr>
      <w:rFonts w:ascii="宋体" w:hAnsi="Courier New"/>
      <w:kern w:val="10"/>
      <w:szCs w:val="21"/>
    </w:rPr>
  </w:style>
  <w:style w:type="paragraph" w:styleId="17">
    <w:name w:val="toc 8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8">
    <w:name w:val="Date"/>
    <w:basedOn w:val="1"/>
    <w:next w:val="1"/>
    <w:qFormat/>
    <w:uiPriority w:val="0"/>
    <w:pPr>
      <w:ind w:left="100" w:leftChars="2500"/>
    </w:pPr>
    <w:rPr>
      <w:color w:val="0000FF"/>
      <w:sz w:val="24"/>
    </w:rPr>
  </w:style>
  <w:style w:type="paragraph" w:styleId="19">
    <w:name w:val="Body Text Indent 2"/>
    <w:basedOn w:val="1"/>
    <w:qFormat/>
    <w:uiPriority w:val="0"/>
    <w:pPr>
      <w:ind w:left="899" w:leftChars="428" w:firstLine="456" w:firstLineChars="217"/>
    </w:p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4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semiHidden/>
    <w:qFormat/>
    <w:uiPriority w:val="0"/>
    <w:pPr>
      <w:tabs>
        <w:tab w:val="right" w:leader="dot" w:pos="9061"/>
      </w:tabs>
      <w:spacing w:before="120" w:after="120" w:line="360" w:lineRule="auto"/>
      <w:jc w:val="left"/>
    </w:pPr>
    <w:rPr>
      <w:rFonts w:ascii="宋体" w:hAnsi="宋体" w:cs="Arial"/>
      <w:bCs/>
      <w:caps/>
      <w:sz w:val="24"/>
    </w:rPr>
  </w:style>
  <w:style w:type="paragraph" w:styleId="24">
    <w:name w:val="toc 4"/>
    <w:basedOn w:val="1"/>
    <w:next w:val="1"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25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26">
    <w:name w:val="Body Text Indent 3"/>
    <w:basedOn w:val="1"/>
    <w:qFormat/>
    <w:uiPriority w:val="0"/>
    <w:pPr>
      <w:ind w:left="899" w:leftChars="428" w:firstLine="458" w:firstLineChars="218"/>
    </w:pPr>
  </w:style>
  <w:style w:type="paragraph" w:styleId="27">
    <w:name w:val="table of figures"/>
    <w:basedOn w:val="1"/>
    <w:next w:val="1"/>
    <w:semiHidden/>
    <w:qFormat/>
    <w:uiPriority w:val="0"/>
    <w:pPr>
      <w:ind w:left="840" w:leftChars="200" w:hanging="420" w:hangingChars="200"/>
    </w:pPr>
  </w:style>
  <w:style w:type="paragraph" w:styleId="28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29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paragraph" w:styleId="30">
    <w:name w:val="Body Text 2"/>
    <w:basedOn w:val="1"/>
    <w:qFormat/>
    <w:uiPriority w:val="0"/>
    <w:rPr>
      <w:color w:val="FF0000"/>
      <w:sz w:val="24"/>
    </w:rPr>
  </w:style>
  <w:style w:type="paragraph" w:styleId="31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</w:rPr>
  </w:style>
  <w:style w:type="paragraph" w:styleId="3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Verdana" w:hAnsi="Verdana" w:cs="宋体"/>
      <w:color w:val="666666"/>
      <w:kern w:val="0"/>
      <w:sz w:val="18"/>
      <w:szCs w:val="18"/>
    </w:rPr>
  </w:style>
  <w:style w:type="paragraph" w:styleId="34">
    <w:name w:val="Title"/>
    <w:basedOn w:val="1"/>
    <w:next w:val="1"/>
    <w:qFormat/>
    <w:uiPriority w:val="10"/>
    <w:pPr>
      <w:jc w:val="center"/>
    </w:pPr>
    <w:rPr>
      <w:rFonts w:ascii="Cambria" w:hAnsi="Cambria" w:eastAsia="Cambria"/>
      <w:b/>
      <w:sz w:val="32"/>
      <w:szCs w:val="32"/>
    </w:rPr>
  </w:style>
  <w:style w:type="table" w:styleId="36">
    <w:name w:val="Table Grid"/>
    <w:basedOn w:val="3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8">
    <w:name w:val="Strong"/>
    <w:basedOn w:val="37"/>
    <w:qFormat/>
    <w:uiPriority w:val="0"/>
    <w:rPr>
      <w:b/>
    </w:rPr>
  </w:style>
  <w:style w:type="character" w:styleId="39">
    <w:name w:val="page number"/>
    <w:basedOn w:val="37"/>
    <w:qFormat/>
    <w:uiPriority w:val="0"/>
  </w:style>
  <w:style w:type="character" w:styleId="40">
    <w:name w:val="FollowedHyperlink"/>
    <w:basedOn w:val="37"/>
    <w:qFormat/>
    <w:uiPriority w:val="0"/>
    <w:rPr>
      <w:color w:val="4371B7"/>
      <w:u w:val="single"/>
    </w:rPr>
  </w:style>
  <w:style w:type="character" w:styleId="41">
    <w:name w:val="Hyperlink"/>
    <w:basedOn w:val="37"/>
    <w:qFormat/>
    <w:uiPriority w:val="0"/>
    <w:rPr>
      <w:color w:val="4371B7"/>
      <w:u w:val="single"/>
    </w:rPr>
  </w:style>
  <w:style w:type="character" w:styleId="42">
    <w:name w:val="annotation reference"/>
    <w:basedOn w:val="37"/>
    <w:semiHidden/>
    <w:qFormat/>
    <w:uiPriority w:val="0"/>
    <w:rPr>
      <w:sz w:val="21"/>
      <w:szCs w:val="21"/>
    </w:rPr>
  </w:style>
  <w:style w:type="character" w:customStyle="1" w:styleId="43">
    <w:name w:val="页眉 Char"/>
    <w:link w:val="22"/>
    <w:qFormat/>
    <w:uiPriority w:val="0"/>
    <w:rPr>
      <w:kern w:val="2"/>
      <w:sz w:val="18"/>
      <w:szCs w:val="18"/>
    </w:rPr>
  </w:style>
  <w:style w:type="character" w:customStyle="1" w:styleId="44">
    <w:name w:val="style41"/>
    <w:basedOn w:val="37"/>
    <w:qFormat/>
    <w:uiPriority w:val="0"/>
    <w:rPr>
      <w:color w:val="000000"/>
    </w:rPr>
  </w:style>
  <w:style w:type="character" w:customStyle="1" w:styleId="45">
    <w:name w:val="diczx41"/>
    <w:basedOn w:val="37"/>
    <w:qFormat/>
    <w:uiPriority w:val="0"/>
    <w:rPr>
      <w:b/>
      <w:bCs/>
      <w:color w:val="404040"/>
    </w:rPr>
  </w:style>
  <w:style w:type="character" w:customStyle="1" w:styleId="46">
    <w:name w:val="content21"/>
    <w:basedOn w:val="37"/>
    <w:qFormat/>
    <w:uiPriority w:val="0"/>
  </w:style>
  <w:style w:type="paragraph" w:customStyle="1" w:styleId="47">
    <w:name w:val="xiao b"/>
    <w:basedOn w:val="1"/>
    <w:qFormat/>
    <w:uiPriority w:val="0"/>
    <w:pPr>
      <w:jc w:val="center"/>
    </w:pPr>
    <w:rPr>
      <w:rFonts w:eastAsia="黑体"/>
      <w:sz w:val="24"/>
      <w:szCs w:val="20"/>
    </w:rPr>
  </w:style>
  <w:style w:type="paragraph" w:customStyle="1" w:styleId="48">
    <w:name w:val=" Char Char Char Char Char Char Char Char1 Char Char Char Char Char Char Char Char Char Char1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49">
    <w:name w:val="unnamed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0">
    <w:name w:val=" Char Char Char1 Char"/>
    <w:basedOn w:val="10"/>
    <w:qFormat/>
    <w:uiPriority w:val="0"/>
    <w:rPr>
      <w:szCs w:val="20"/>
    </w:rPr>
  </w:style>
  <w:style w:type="paragraph" w:customStyle="1" w:styleId="51">
    <w:name w:val="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2">
    <w:name w:val=" Char1 Char 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3">
    <w:name w:val="正文2"/>
    <w:basedOn w:val="2"/>
    <w:qFormat/>
    <w:uiPriority w:val="0"/>
    <w:pPr>
      <w:spacing w:line="360" w:lineRule="auto"/>
      <w:ind w:firstLine="480" w:firstLineChars="200"/>
    </w:pPr>
    <w:rPr>
      <w:rFonts w:asci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1214</Words>
  <Characters>1455</Characters>
  <Lines>21</Lines>
  <Paragraphs>6</Paragraphs>
  <TotalTime>3</TotalTime>
  <ScaleCrop>false</ScaleCrop>
  <LinksUpToDate>false</LinksUpToDate>
  <CharactersWithSpaces>1555</CharactersWithSpaces>
  <Application>WPS Office_12.1.0.17150_F1E327BC-269C-435d-A152-05C5408002CA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2021-08-05T07:39:00Z</dcterms:created>
  <dc:creator>JCX</dc:creator>
  <cp:lastModifiedBy>Administrator</cp:lastModifiedBy>
  <cp:lastPrinted>2010-03-31T01:28:00Z</cp:lastPrinted>
  <dcterms:modified xsi:type="dcterms:W3CDTF">2025-12-01T08:05:13Z</dcterms:modified>
  <dc:title>总 目 录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2052-12.1.0.17150</vt:lpwstr>
  </property>
  <property fmtid="{D5CDD505-2E9C-101B-9397-08002B2CF9AE}" pid="3" name="ICV">
    <vt:lpwstr>83A05A703ACD4AD5B8A77F6407D6EA6E_13</vt:lpwstr>
  </property>
  <property fmtid="{D5CDD505-2E9C-101B-9397-08002B2CF9AE}" pid="4" name="KSOTemplateDocerSaveRecord">
    <vt:lpwstr>eyJoZGlkIjoiMzQyNzU5MjA1OTY2ZTMyYTM1MzQxNjRlNzM5OGFiY2IiLCJ1c2VySWQiOiIxNDg4NjUxMDEwIn0=</vt:lpwstr>
  </property>
</Properties>
</file>