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3C3CA4">
      <w:pPr>
        <w:snapToGrid w:val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  <w:lang w:eastAsia="zh-CN"/>
        </w:rPr>
        <w:t>山信软件自动折铁集控及二级系统升级251202</w:t>
      </w:r>
      <w:r>
        <w:rPr>
          <w:rFonts w:hint="eastAsia" w:ascii="宋体" w:hAnsi="宋体" w:eastAsia="宋体" w:cs="宋体"/>
          <w:b/>
          <w:sz w:val="36"/>
          <w:szCs w:val="36"/>
        </w:rPr>
        <w:t>采购项目</w:t>
      </w:r>
    </w:p>
    <w:p w14:paraId="1167EEA5">
      <w:pPr>
        <w:snapToGrid w:val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招标公告</w:t>
      </w:r>
    </w:p>
    <w:p w14:paraId="69DC55DF">
      <w:pPr>
        <w:snapToGrid w:val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一、招标条件</w:t>
      </w:r>
    </w:p>
    <w:p w14:paraId="53B31B86">
      <w:pPr>
        <w:snapToGrid w:val="0"/>
        <w:ind w:firstLine="480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山东省齐鲁国际招标有限公司</w:t>
      </w:r>
      <w:r>
        <w:rPr>
          <w:rFonts w:hint="eastAsia" w:ascii="宋体" w:hAnsi="宋体" w:eastAsia="宋体" w:cs="宋体"/>
          <w:sz w:val="24"/>
          <w:szCs w:val="24"/>
        </w:rPr>
        <w:t>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山信软件股份有限公司</w:t>
      </w:r>
      <w:r>
        <w:rPr>
          <w:rFonts w:hint="eastAsia" w:ascii="宋体" w:hAnsi="宋体" w:eastAsia="宋体" w:cs="宋体"/>
          <w:sz w:val="24"/>
          <w:szCs w:val="24"/>
        </w:rPr>
        <w:t>委托，就</w:t>
      </w:r>
      <w:r>
        <w:rPr>
          <w:rFonts w:hint="eastAsia" w:ascii="宋体" w:hAnsi="宋体" w:cs="宋体"/>
          <w:sz w:val="24"/>
          <w:szCs w:val="24"/>
          <w:lang w:eastAsia="zh-CN"/>
        </w:rPr>
        <w:t>山信软件自动折铁集控及二级系统升级251202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</w:rPr>
        <w:t>项目进行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公开</w:t>
      </w:r>
      <w:r>
        <w:rPr>
          <w:rFonts w:hint="eastAsia" w:ascii="宋体" w:hAnsi="宋体" w:eastAsia="宋体" w:cs="宋体"/>
          <w:sz w:val="24"/>
          <w:szCs w:val="24"/>
        </w:rPr>
        <w:t>招标</w:t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非法定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bCs/>
          <w:color w:val="auto"/>
          <w:spacing w:val="0"/>
          <w:w w:val="100"/>
          <w:sz w:val="24"/>
          <w:szCs w:val="24"/>
          <w:highlight w:val="none"/>
        </w:rPr>
        <w:t>本项目已具备招标条件，</w:t>
      </w:r>
      <w:r>
        <w:rPr>
          <w:rFonts w:hint="eastAsia" w:ascii="宋体" w:hAnsi="宋体" w:eastAsia="宋体" w:cs="宋体"/>
          <w:sz w:val="24"/>
          <w:szCs w:val="24"/>
        </w:rPr>
        <w:t>欢迎符合条件的投标人参加投标。</w:t>
      </w:r>
    </w:p>
    <w:p w14:paraId="564C257C">
      <w:pPr>
        <w:snapToGrid w:val="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二、项目基本情况</w:t>
      </w:r>
    </w:p>
    <w:p w14:paraId="456045AD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1.招标项目编号：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 xml:space="preserve">19185225120261 </w:t>
      </w:r>
    </w:p>
    <w:p w14:paraId="726AC69C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2.招标项目名称：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山信软件自动折铁集控及二级系统升级251202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采购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 w:color="auto"/>
        </w:rPr>
        <w:t>项目</w:t>
      </w:r>
    </w:p>
    <w:p w14:paraId="7EAF343A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.招标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内容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：</w:t>
      </w:r>
    </w:p>
    <w:tbl>
      <w:tblPr>
        <w:tblStyle w:val="4"/>
        <w:tblW w:w="9833" w:type="dxa"/>
        <w:tblInd w:w="-2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0"/>
        <w:gridCol w:w="2667"/>
        <w:gridCol w:w="1050"/>
        <w:gridCol w:w="833"/>
        <w:gridCol w:w="1450"/>
        <w:gridCol w:w="1333"/>
      </w:tblGrid>
      <w:tr w14:paraId="07F1CE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2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24D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3C1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B6A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A5E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0FB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B75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使用地点</w:t>
            </w:r>
          </w:p>
        </w:tc>
      </w:tr>
      <w:tr w14:paraId="725DD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</w:trPr>
        <w:tc>
          <w:tcPr>
            <w:tcW w:w="2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08B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自动折铁集控及二级系统升级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AC24D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详见第二章“招标需求”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3A4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44A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A45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2026/1/30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48E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莱钢</w:t>
            </w:r>
          </w:p>
        </w:tc>
      </w:tr>
    </w:tbl>
    <w:p w14:paraId="71046E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210" w:leftChars="100" w:right="210" w:rightChars="10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  <w:lang w:val="en-US" w:eastAsia="zh-CN"/>
        </w:rPr>
        <w:t>三、</w:t>
      </w:r>
      <w:r>
        <w:rPr>
          <w:rFonts w:hint="eastAsia" w:ascii="宋体" w:hAnsi="宋体" w:eastAsia="宋体" w:cs="宋体"/>
          <w:b/>
          <w:sz w:val="28"/>
          <w:szCs w:val="28"/>
        </w:rPr>
        <w:t>投标人资格要求</w:t>
      </w:r>
    </w:p>
    <w:p w14:paraId="575A1117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sz w:val="24"/>
          <w:szCs w:val="24"/>
          <w:highlight w:val="none"/>
        </w:rPr>
        <w:t>1.</w:t>
      </w:r>
      <w:r>
        <w:rPr>
          <w:rFonts w:hint="eastAsia" w:ascii="宋体" w:hAnsi="宋体" w:eastAsia="宋体" w:cs="宋体"/>
          <w:bCs/>
          <w:sz w:val="24"/>
          <w:szCs w:val="24"/>
          <w:highlight w:val="none"/>
          <w:lang w:val="en-US" w:eastAsia="zh-CN"/>
        </w:rPr>
        <w:t>依法设立条件：为中华人民共和国境内依法成立具有独立的法人资格、具有独立承担民事责任的能力</w:t>
      </w:r>
      <w:r>
        <w:rPr>
          <w:rFonts w:hint="eastAsia" w:ascii="宋体" w:hAnsi="宋体" w:eastAsia="宋体" w:cs="宋体"/>
          <w:bCs/>
          <w:sz w:val="24"/>
          <w:szCs w:val="24"/>
          <w:highlight w:val="none"/>
          <w:lang w:eastAsia="zh-CN"/>
        </w:rPr>
        <w:t>，</w:t>
      </w:r>
    </w:p>
    <w:p w14:paraId="540BF348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2.资质要求：具有履行合同所必需的设备和服务能力。</w:t>
      </w:r>
    </w:p>
    <w:p w14:paraId="4559C4DF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业绩要求；/</w:t>
      </w:r>
    </w:p>
    <w:p w14:paraId="7A2A7822">
      <w:pPr>
        <w:snapToGrid w:val="0"/>
        <w:ind w:firstLine="480" w:firstLineChars="200"/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4.人员要求：/</w:t>
      </w:r>
    </w:p>
    <w:p w14:paraId="64657070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Cs/>
          <w:sz w:val="24"/>
          <w:szCs w:val="24"/>
        </w:rPr>
        <w:t>.信誉要求：投标人应具有良好的商业信誉和健全的财务会计制度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bCs/>
          <w:sz w:val="24"/>
          <w:szCs w:val="24"/>
        </w:rPr>
        <w:t>未处于财产被接管或冻结、责令停业状态；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近三年</w:t>
      </w:r>
      <w:r>
        <w:rPr>
          <w:rFonts w:hint="eastAsia" w:ascii="宋体" w:hAnsi="宋体" w:eastAsia="宋体" w:cs="宋体"/>
          <w:bCs/>
          <w:sz w:val="24"/>
          <w:szCs w:val="24"/>
        </w:rPr>
        <w:t>在经营活动中无重大违法行为记录，在“</w: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</w:rPr>
        <w:instrText xml:space="preserve"> HYPERLINK "https://www.so.com/link?m=ahK29UiLMzM1F%2FfSeGG5yjbMD%2FKH3wNo6U5dxEE2D85u%2FwY8IV1rPutXOxive%2BjZ9WUrjnqFH8ke0CnHAclrXOW4qzpKT5T0XRfqdMBff9c%2FbjFFuGgut0w7aMFMRbIUZd2ehyyVqNjKUYrNLxQ1At%2FnlKCEYbkaTW5RtyU7a9gsvL4mVZyQbJq9uJKOZYKqvnMZPR%2FWG%2BaUTIhwKtkWnuZX%2BjTJTnJwrxb%2BLo%2F55VOgYbx3O%2FSoAwyBuNQd4LZ62jV%2F0mpSeUubYw2aW7STpblf053F%2B9IZigy6E6Gtt8660S6kW5KBFfypcAf2iHP1n" \t "_blank" </w:instrTex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z w:val="24"/>
          <w:szCs w:val="24"/>
        </w:rPr>
        <w:t>国家企业信用信息公示系统</w: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</w:rPr>
        <w:t>”网站（www.gsxt.gov.cn）中未列入严重违法失信企业名单，在“信用中国”网站（www.creditchina.gov.cn）中未列入失信被执行人、重大税收违法案件当事人名单、政府采购严重违法失信行为记录名单，在“中国裁判文书网”（wenshu.court.gov.cn）中投标人或其法定代表人无行贿犯罪行为记录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。</w:t>
      </w:r>
    </w:p>
    <w:p w14:paraId="699A3B95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Cs/>
          <w:sz w:val="24"/>
          <w:szCs w:val="24"/>
        </w:rPr>
        <w:t>.投标人不得存在下列情形之一</w:t>
      </w:r>
    </w:p>
    <w:p w14:paraId="08998231">
      <w:pPr>
        <w:pStyle w:val="7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 xml:space="preserve">（1）处于责令停产停业、暂扣或者吊销执照、暂扣或者吊销许可证、吊销资质证书状态； </w:t>
      </w:r>
    </w:p>
    <w:p w14:paraId="5CC0C95F">
      <w:pPr>
        <w:pStyle w:val="7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 xml:space="preserve">（2）进入清算程序，或被宣告破产，或其他丧失履约能力的情形； </w:t>
      </w:r>
    </w:p>
    <w:p w14:paraId="5D5C583D">
      <w:pPr>
        <w:pStyle w:val="7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（3）其他：①与招标人存在利害关系且可能影响招标活动公正性；②与本招标项目的其他投标人为同一个单位负责人；③与本招标项目的其他投标人存在控股、管理关系。同一法人机构与其任何分支机构（或同一法人机构的不同分支机构）同时对本项目进行投标。④存在其他违反法律法规、职业道德的情形的。</w:t>
      </w:r>
      <w:r>
        <w:rPr>
          <w:rFonts w:hint="eastAsia" w:hAnsi="宋体" w:cs="宋体"/>
          <w:bCs/>
          <w:color w:val="auto"/>
          <w:sz w:val="24"/>
          <w:szCs w:val="24"/>
          <w:highlight w:val="none"/>
          <w:lang w:val="en-US" w:eastAsia="zh-CN"/>
        </w:rPr>
        <w:t>⑤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被山东钢铁集团有限公司及权属单位列入合作异常名录</w:t>
      </w:r>
    </w:p>
    <w:p w14:paraId="07EDAD9B">
      <w:pPr>
        <w:pStyle w:val="7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7.本次招标不接受联合体参加投标，本项目不允许违法分包、转包。</w:t>
      </w:r>
    </w:p>
    <w:p w14:paraId="4A91AB7C">
      <w:pPr>
        <w:pStyle w:val="7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8.本项目实行资格后审，请投标人仔细阅读以上资格条件要求并自查，投标文件中请附招标文件要求的所有资格证明材料。资格审查不合格的投标人不再进入评审环节。</w:t>
      </w:r>
    </w:p>
    <w:p w14:paraId="4FF3F0BE">
      <w:pPr>
        <w:snapToGrid w:val="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sz w:val="28"/>
          <w:szCs w:val="28"/>
        </w:rPr>
        <w:t>、获取招标文件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招标文件每件售价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元，投标人报名后无需缴费，自行下载采购文件，报名时间截止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16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：00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02941B03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b/>
          <w:color w:val="auto"/>
          <w:spacing w:val="0"/>
          <w:w w:val="1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pacing w:val="0"/>
          <w:w w:val="100"/>
          <w:sz w:val="28"/>
          <w:szCs w:val="28"/>
          <w:highlight w:val="none"/>
          <w:lang w:val="en-US" w:eastAsia="zh-CN"/>
        </w:rPr>
        <w:t>五、投标文件递交的截止时</w:t>
      </w:r>
      <w:bookmarkStart w:id="1" w:name="_GoBack"/>
      <w:bookmarkEnd w:id="1"/>
      <w:r>
        <w:rPr>
          <w:rFonts w:hint="eastAsia" w:ascii="宋体" w:hAnsi="宋体" w:eastAsia="宋体" w:cs="宋体"/>
          <w:b/>
          <w:color w:val="auto"/>
          <w:spacing w:val="0"/>
          <w:w w:val="100"/>
          <w:sz w:val="28"/>
          <w:szCs w:val="28"/>
          <w:highlight w:val="none"/>
          <w:lang w:val="en-US" w:eastAsia="zh-CN"/>
        </w:rPr>
        <w:t>间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投标文件编制：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网上报价、平台上传盖章扫描版响应文件，网上上传投标文件的截止时间（评标时间）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年 1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月 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16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日 9 ：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0分，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6AC05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b/>
          <w:sz w:val="28"/>
          <w:szCs w:val="28"/>
        </w:rPr>
        <w:t>、发布招标公告的媒介</w:t>
      </w:r>
    </w:p>
    <w:p w14:paraId="2DF53EE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山东钢铁集团有限公司招标采购与拍卖管理信息平（</w:t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。</w:t>
      </w:r>
    </w:p>
    <w:p w14:paraId="24A41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七、联系方式及账户信息</w:t>
      </w:r>
    </w:p>
    <w:p w14:paraId="73085104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 w:color="auto"/>
        </w:rPr>
      </w:pPr>
      <w:bookmarkStart w:id="0" w:name="_Toc10489_WPSOffice_Level3"/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1.招标人：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  <w:r>
        <w:rPr>
          <w:rFonts w:hint="eastAsia" w:ascii="宋体" w:hAnsi="宋体" w:eastAsia="宋体" w:cs="宋体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宋体" w:hAnsi="宋体" w:eastAsia="宋体" w:cs="宋体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363D9CE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4BAFCDCF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张鹏 1786465199 </w:t>
      </w:r>
    </w:p>
    <w:p w14:paraId="655C78A7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技术联系人：  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/>
        </w:rPr>
        <w:t>耿浩 18663481379；王立忠13696347069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</w:t>
      </w:r>
    </w:p>
    <w:p w14:paraId="2DCAE6D3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2.招标代理机构</w:t>
      </w:r>
      <w:bookmarkEnd w:id="0"/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：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山东省齐鲁国际招标有限公司</w:t>
      </w:r>
    </w:p>
    <w:p w14:paraId="227921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720" w:firstLineChars="3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济南市历下区泉城路180号B701</w:t>
      </w:r>
    </w:p>
    <w:p w14:paraId="50C3B8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720" w:firstLineChars="3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联系人：潘女士、陈女士</w:t>
      </w:r>
    </w:p>
    <w:p w14:paraId="298D5D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720" w:firstLineChars="3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电话：0531-86191857/78</w:t>
      </w:r>
    </w:p>
    <w:p w14:paraId="677F39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720" w:firstLineChars="3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 xml:space="preserve">电子邮箱：qlgjzb@163.com    </w:t>
      </w:r>
    </w:p>
    <w:p w14:paraId="5709F684">
      <w:pPr>
        <w:pStyle w:val="2"/>
        <w:numPr>
          <w:ilvl w:val="0"/>
          <w:numId w:val="1"/>
        </w:numPr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-SA"/>
        </w:rPr>
        <w:t>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6"/>
          <w:rFonts w:hint="eastAsia" w:ascii="宋体" w:hAnsi="宋体" w:eastAsia="宋体" w:cs="宋体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1079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380C26D5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7620" b="317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12065" b="1270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8以上操作完成后，报价流程完成。完成后可点击“投标查询”，查看投标状态。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758A3FC9">
      <w:pPr>
        <w:spacing w:line="360" w:lineRule="auto"/>
        <w:ind w:firstLine="5280" w:firstLineChars="2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山东省齐鲁国际招标有限公司</w:t>
      </w:r>
    </w:p>
    <w:p w14:paraId="6A050F8F">
      <w:pPr>
        <w:spacing w:line="360" w:lineRule="auto"/>
        <w:ind w:firstLine="3840" w:firstLineChars="1600"/>
        <w:jc w:val="center"/>
        <w:rPr>
          <w:rFonts w:hint="eastAsia" w:ascii="宋体" w:hAnsi="宋体" w:eastAsia="宋体" w:cs="宋体"/>
          <w:b/>
          <w:bCs/>
          <w:color w:val="auto"/>
          <w:spacing w:val="7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p w14:paraId="6097333F"/>
    <w:sectPr>
      <w:pgSz w:w="16838" w:h="11906" w:orient="landscape"/>
      <w:pgMar w:top="1236" w:right="1440" w:bottom="1236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9CAC93"/>
    <w:multiLevelType w:val="singleLevel"/>
    <w:tmpl w:val="C09CAC93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356845"/>
    <w:rsid w:val="0109768F"/>
    <w:rsid w:val="01137E23"/>
    <w:rsid w:val="0A3460FC"/>
    <w:rsid w:val="155F59FC"/>
    <w:rsid w:val="17036DEF"/>
    <w:rsid w:val="17DB3BE9"/>
    <w:rsid w:val="189777A2"/>
    <w:rsid w:val="21646A30"/>
    <w:rsid w:val="2BB0530E"/>
    <w:rsid w:val="2CB2415A"/>
    <w:rsid w:val="303B3025"/>
    <w:rsid w:val="30FC173E"/>
    <w:rsid w:val="33D9737A"/>
    <w:rsid w:val="3471723F"/>
    <w:rsid w:val="38843A7C"/>
    <w:rsid w:val="38D361E0"/>
    <w:rsid w:val="3B7B6FC6"/>
    <w:rsid w:val="3C3907AA"/>
    <w:rsid w:val="3FA839EB"/>
    <w:rsid w:val="42247C21"/>
    <w:rsid w:val="454734F9"/>
    <w:rsid w:val="4C06179A"/>
    <w:rsid w:val="55B10439"/>
    <w:rsid w:val="58356845"/>
    <w:rsid w:val="64824023"/>
    <w:rsid w:val="756372BB"/>
    <w:rsid w:val="768F321A"/>
    <w:rsid w:val="76A85837"/>
    <w:rsid w:val="77C05031"/>
    <w:rsid w:val="7E7B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djustRightInd w:val="0"/>
      <w:spacing w:line="240" w:lineRule="auto"/>
      <w:textAlignment w:val="baseline"/>
    </w:pPr>
    <w:rPr>
      <w:rFonts w:ascii="宋体" w:hAnsi="Calibri" w:eastAsia="宋体" w:cs="Times New Roman"/>
      <w:kern w:val="0"/>
      <w:sz w:val="28"/>
      <w:szCs w:val="20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unhideWhenUsed/>
    <w:qFormat/>
    <w:uiPriority w:val="99"/>
    <w:rPr>
      <w:color w:val="4371B7"/>
      <w:u w:val="single"/>
    </w:rPr>
  </w:style>
  <w:style w:type="paragraph" w:customStyle="1" w:styleId="7">
    <w:name w:val="PlainText"/>
    <w:basedOn w:val="1"/>
    <w:qFormat/>
    <w:uiPriority w:val="99"/>
    <w:pPr>
      <w:widowControl/>
      <w:spacing w:line="240" w:lineRule="auto"/>
      <w:jc w:val="both"/>
      <w:textAlignment w:val="baseline"/>
    </w:pPr>
    <w:rPr>
      <w:rFonts w:ascii="宋体" w:hAnsi="Courier New" w:eastAsia="宋体"/>
    </w:rPr>
  </w:style>
  <w:style w:type="paragraph" w:customStyle="1" w:styleId="8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1475</Words>
  <Characters>1716</Characters>
  <Lines>0</Lines>
  <Paragraphs>0</Paragraphs>
  <TotalTime>0</TotalTime>
  <ScaleCrop>false</ScaleCrop>
  <LinksUpToDate>false</LinksUpToDate>
  <CharactersWithSpaces>1830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2025-12-05T09:50:00Z</dcterms:created>
  <dc:creator>齐鲁国际</dc:creator>
  <cp:lastModifiedBy>齐鲁国际</cp:lastModifiedBy>
  <dcterms:modified xsi:type="dcterms:W3CDTF">2025-12-06T07:31:12Z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D60CB64163B347CBA10736C976A31C9A_11</vt:lpwstr>
  </property>
  <property fmtid="{D5CDD505-2E9C-101B-9397-08002B2CF9AE}" pid="4" name="KSOTemplateDocerSaveRecord">
    <vt:lpwstr>eyJoZGlkIjoiMzEwNTM5NzYwMDRjMzkwZTVkZjY2ODkwMGIxNGU0OTUiLCJ1c2VySWQiOiIxNTcxODYxOTYxIn0=</vt:lpwstr>
  </property>
</Properties>
</file>