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9F7F">
      <w:pPr>
        <w:pStyle w:val="2"/>
        <w:spacing w:beforeLines="0" w:afterLine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44"/>
          <w:szCs w:val="44"/>
        </w:rPr>
        <w:t>询价采购公告</w:t>
      </w:r>
    </w:p>
    <w:p w14:paraId="4E2AC02B">
      <w:pPr>
        <w:widowControl/>
        <w:tabs>
          <w:tab w:val="center" w:pos="4808"/>
          <w:tab w:val="left" w:pos="8065"/>
        </w:tabs>
        <w:spacing w:beforeLines="0" w:afterLines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山东时代工程咨询有限公司受山信软件股份有限公司委托，现对工具、材料等251202采购项目进行询价，欢迎有意向的供应商参加报价。</w:t>
      </w:r>
    </w:p>
    <w:p w14:paraId="4155A600">
      <w:pPr>
        <w:widowControl/>
        <w:tabs>
          <w:tab w:val="center" w:pos="4808"/>
          <w:tab w:val="left" w:pos="8065"/>
        </w:tabs>
        <w:spacing w:beforeLines="0" w:afterLines="0"/>
        <w:ind w:firstLine="482" w:firstLineChars="200"/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一、采购项目名称：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工具、材料等251202采购项目</w:t>
      </w:r>
    </w:p>
    <w:p w14:paraId="3352D781">
      <w:pPr>
        <w:widowControl/>
        <w:spacing w:beforeLines="0" w:afterLines="0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二、采购项目编号：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19185225120245 </w:t>
      </w:r>
    </w:p>
    <w:p w14:paraId="39BBF958">
      <w:pPr>
        <w:widowControl/>
        <w:spacing w:beforeLines="0" w:afterLines="0"/>
        <w:ind w:firstLine="482" w:firstLineChars="200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三、采购内容：</w:t>
      </w:r>
    </w:p>
    <w:tbl>
      <w:tblPr>
        <w:tblStyle w:val="8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100"/>
        <w:gridCol w:w="1610"/>
        <w:gridCol w:w="580"/>
        <w:gridCol w:w="876"/>
        <w:gridCol w:w="742"/>
        <w:gridCol w:w="1512"/>
        <w:gridCol w:w="704"/>
        <w:gridCol w:w="1521"/>
        <w:gridCol w:w="738"/>
      </w:tblGrid>
      <w:tr w14:paraId="5358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375F1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F7C56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物料名称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ED77C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规格型号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FE22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单位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0F61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数量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D1D9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使用地点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809A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联系人</w:t>
            </w:r>
          </w:p>
          <w:p w14:paraId="595D631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及电话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1B24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备注信息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EB10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到货日期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4D333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有无附件</w:t>
            </w:r>
          </w:p>
        </w:tc>
      </w:tr>
      <w:tr w14:paraId="3FF1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B24621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C774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钻尾自攻螺丝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3B1AA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5*30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17F01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8D83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08665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E085E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8A8B2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C069B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83BFD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931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ABD26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1AD2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钻尾自攻螺丝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3DE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5*40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96F4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F6F12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AEF8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FC5A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49DC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4F3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E340D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91C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B308D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D652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包机牌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E82E3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亚克力板，规格21cm*14cm，带背胶，每个包机牌含2个卡槽，卡槽外框12cm*3cm，内心11.5*2cm，内容参照样式。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EFF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26033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CA5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CADB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19873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C192F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E3C2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032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09575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FCAE2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润滑油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224C9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KyodoYushi TMO 150，20L /桶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DEC1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桶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CA45A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30B3D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563A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455CF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157EA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72BB0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874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84B773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E1AC3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润滑脂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8DC2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Mobilgear600 XP320，18L /桶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097EA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桶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5FC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EF23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34BC8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8EA8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774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F041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E27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BB80A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8A42C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万用表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1371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03015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5006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AFB3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F4A03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82F3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CCB9A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D0C88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A371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A59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A2F30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69862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十字型螺丝刀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D7290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63504  100mm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2BAA2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DC55F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938C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3E096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2FEB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003D9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655C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F74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E5D90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EFFB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测电笔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D171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62501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60B6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支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B5F6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12F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9220A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52ACF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F95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DC036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1A0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1965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C3A09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内六角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CFCB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折叠式09122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64D3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F02B2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C72B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3437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F485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7D846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CE2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BAF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902632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DB68F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包皮布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B36F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59299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kg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FAB3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150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191E2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2ADC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20D4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42C42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5B32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CA4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4045A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5B5E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活动扳手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5616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8",编号47203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518D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09913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E6AD3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BC87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6AE17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48433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BCFDD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A91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E5F7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C31E7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十字型螺丝刀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BC7A8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62312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9F015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AB4A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1F3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5CB5C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23E9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D0B45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504CB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570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43349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6841F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斜嘴钳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5439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70232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9C50A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E2584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3E53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BDBF7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8DB67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E3A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216D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CC9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D15425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6D76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剥线钳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5B22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91202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AAE4B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60817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3A15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4D60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A4BD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DAF9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D3E8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0D5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4D243A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65CF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钢丝钳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64A16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70302A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20FF9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BEA56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85A7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6629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C4609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3FF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AEBB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C77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CEEEB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964FA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工具包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8B30D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95181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0CF9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1905F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E27B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85436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56F9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FEE88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2C9C8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D76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A11F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89CE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小一字螺丝刀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2D00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62202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B2F8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D0FDF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956F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6289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AFEA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2B90C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F19DD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018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45BBC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F596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大一字螺丝刀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D0D2C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62212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6918D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402D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7536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C63F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E3E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42F52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052D0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4388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86FAD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5BC8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头灯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800A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YG-U103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1F4E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99E0D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540B5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C4F10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09DF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B0267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F0036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67D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5EA28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D11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白漆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CA305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2.3Kg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63A0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桶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0F6E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D37E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DC29C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DFE6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61303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FB1B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C61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000E28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AE90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马凳折叠梯子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F492A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特厚网面40*150加厚款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3D845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BCAF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AC93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3E4F9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AB0B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B8C0E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0ABF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CE6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F90A1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9844F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缠绕管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27A3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Φ8mm*12米黑色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C11D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卷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6F22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71034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CC476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F6F1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BD0D8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BC15A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DB5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F35F2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2D28E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电脑线固定集线器整理线管套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7C57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黑色19mm8米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743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卷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CCC0F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C05BD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054CC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5120C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B0D9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89A3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163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998989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66C7E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不锈钢喉箍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5650E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13-23mm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E6C29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75D9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50090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878D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4D51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82766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08CE3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359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B250FB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7CBEC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铁丝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48EE9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16#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9A49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公斤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4AC0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BE618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27A5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53F8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13437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3CFB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F00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DED51C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4E3BD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黄绿接地线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626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BVR φ2.5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43E7E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米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87F1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209D7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C1531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2F05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81DD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3B41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2C0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D704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E6C11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穿线器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7D84C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157468805285676 (5×30米）手提式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0152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810D0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BC291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BF13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565B7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9EC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8E71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C60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583D3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1774F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毛刷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11D98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100mm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9609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83CAF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DA627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E69B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D38C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94B41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01CC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F75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5A115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02F3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光纤剥线钳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28F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精密款 F3，高精密米勒钳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3A75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AE638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61D09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41277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BD441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D8893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0AAD4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731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4F902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60DDB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无铅焊锡丝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18877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0.8mm/250g（铅含量低于2%）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7FC6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F66AF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4932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F2B3B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6CE2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FB6C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883E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0DF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8B37F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F05D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兄弟标签机色带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7E29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TZ5-621 9MM宽黄底黑色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587F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7D5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CDA1F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E03E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790F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DA4EF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3AF2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FBA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69863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F8AD0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打号机色带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9AF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LB-200BK，黑色，带芯片，配丽标C-210T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972B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201F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DBEF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F2A1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7E50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660E7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AA4E1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49E9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D0A6C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CE9C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自攻丝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A707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3*35带配套胀塞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2DAA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54BB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D09D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F5E92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77C1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1279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F3F6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9A6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921F48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A9761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自攻丝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294D0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8*60带配套胀塞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4813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76341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7295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7D1B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3FB2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9F51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2AC02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A25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A4FEC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7BE0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色带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AA745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标签纸12mm TZE-231黄底黑字 12mm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6E04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703E2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C81B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CAA7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F9769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AC77B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D0FAD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48B7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9B659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E945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10#高压橡胶自粘带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B739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25mm*5yd*0.8mm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9BB3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2E31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A1D7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A787A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2370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BFF9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90C0F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1AE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6B7ED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1D96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电气绝缘胶带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5AE25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PVC电气胶带，黑色。商品编号：100003663783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3ED09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箱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CB95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3E8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8C59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4CFB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2E42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57ED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C1C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8ADC6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D09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防雨塑料布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9658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055E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千克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0E20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7F37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1DEA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B9CF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792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1A11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499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88A77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CB031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砂纸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95B0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150#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3254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张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EFA3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F9E75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26099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D74B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7881D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86D3D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E31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F655D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C66B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尼龙扎带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FC829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10*400（宽7.2mm*长400mm，500根/包）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6A3C4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包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A72B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A4EC8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A545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6D51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BC8A9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8AFA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44FC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C4EF2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C812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尼龙扎带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9BA4C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3*120*2.0mm宽 1000条黑色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D0E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包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B597C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4B0E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5BF4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7C0D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6080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48E1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D3F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2B602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D9CF4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透明胶带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67BE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50mm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BDF4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7906F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C640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0015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704D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F354D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BA6B3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7B0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EE0A4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A93B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万用表表笔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465B5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FLUKE TL10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D0CDE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099F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930A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3938B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3B6B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E2C8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1D15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436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BFAFC8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6F3E6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金属开孔器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8C2F7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ø30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EDE4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1F08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7CD8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F2F7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7CEB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E047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03A49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5D1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C05330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9433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金属开孔器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451B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ø40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55FB9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32AD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722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58A8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2656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63ECD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B0C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B99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3FFC6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7E736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金属开孔器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9F4A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ø50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9880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48E2C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EA6F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93733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0504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624DF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EB0E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895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0A9DC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8FC48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松香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4FDD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铝盒装50G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7472E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盒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0C23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79CD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B8FE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AC7E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0C09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68346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B30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610146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5D117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吸锡器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CA8AB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PH-366D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F7F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D765F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18E9A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F6A41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94AC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DB0D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7B20E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8F9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46512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0ED25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不锈钢伸缩梯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6DED6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BG00-Z51 不锈钢伸缩梯子 5.1米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17C80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FE641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6F7D0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6C20A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84E90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须有合格证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2BE3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A4892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905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51AEB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FE07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电烙铁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DEC6F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907S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09E90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00A3D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84209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469BA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A1F9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E04B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BE6AA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11F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25C8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00D7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电烙铁焊台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BDBB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MT-636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21469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BCE9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04C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324BD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DC4D2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C7F8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85797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306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116F0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735AB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黄黑胶带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183F9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50mm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4AA5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CB3B2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86EF8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CA2F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524EF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AB7D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D269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E1F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177CF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AADD4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标签色带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142F5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TZo-631  12mm（黄底黑字）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57E7B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D098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FD2F9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D2C25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36C43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76C4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64E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D6A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F57B71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DC4D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标签色带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C69B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TZB-221（白底黑字）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144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6019E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093D4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B971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645C4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709E7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96D25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C8E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9E879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A0037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多功能信号发生器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29D9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MEACOM  C703专业型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49F8C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F05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DBB6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1AE0B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B9EEA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02EA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720E5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563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5ED96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34C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塑料护栏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3FB2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1500黄色吹塑移动护栏，L1500*H920 6.5kg，HDPE，底座:实心，可360度旋转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80EE8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C93F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16E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76D2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16387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3BC80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07AF1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D47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7F9268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691C2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工程宝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9067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WANGLU网路通OTDR工程宝MT5300网络监控测试仪测光纤断点HDMI寻线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BA12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DECA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667E2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B05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1BD1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C7D4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5C80A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473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914BAB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59BC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燕尾丝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1863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国标5.5*30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2591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CEFE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4500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19A0B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7B6F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5E82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9E584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4CF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7081D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154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燕尾丝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D6CD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国标5.5*50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8E1C5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6B366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80A2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6AF6F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00D0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6B455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84BC1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D0F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7633F6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B0E7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钢钉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AC115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1.5cm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3BE9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5543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46DC5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551F8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05D96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0E1FC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8D9E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3A98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A3DC8F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21566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泡棉胶带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915F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30411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C6EB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卷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6BC1E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29F6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7B4B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E0291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0F125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BA4D7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DD0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C2E3B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C463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生料带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7CBD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≥25米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EA19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FF5E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50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27A4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ADF7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AC63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E6A59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F306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240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116A11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348A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羊角锤子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C97A2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世达 92306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4B06F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29D73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855CE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008F0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AE23A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2502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FB91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46B1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9CAE04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F090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人字梯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F427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奥鹏AP-2606 折叠铝合金 六步工程楼梯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66B1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架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59993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7C190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CDF55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CAE83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B0E2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544AF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F6D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7642B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CC2BE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阻燃开口波纹管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BF32B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φ23mm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37D7E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米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E473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43918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97BEE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4FAB1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597B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7FC38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427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7D8D7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DF97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锂电冲击钻钻头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5445E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6mm、8mm、10mm、12mm、14mm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58C91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396D6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C1F4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65F7C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F35B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2D52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C8846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1A7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5BFE9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7B58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HSSE钴高速钢麻花钻头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1156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博世 ￠6mm ,订货编号2608585855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74095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支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4BC9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5E70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5E4A8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0FA41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59EDD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A0586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6905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8D84C8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16E9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HSSE钴高速钢麻花钻头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2DA1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博世￠8mm ，订货编号2608585860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445E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支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D4FD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063A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9A98C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B714D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EA1AE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11735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25C5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D29BCE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1D93D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打光笔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F00FA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MT-7501-C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FE71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支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7C6E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690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6379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D9100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7C32D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5C26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F9B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B744FF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06E0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彩色电气绝缘胶带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9A44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0°C--80°C 600V以下</w:t>
            </w:r>
            <w:r>
              <w:rPr>
                <w:rFonts w:hint="default" w:ascii="宋体" w:hAnsi="宋体"/>
                <w:color w:val="000000"/>
                <w:sz w:val="22"/>
                <w:szCs w:val="24"/>
              </w:rPr>
              <w:tab/>
            </w:r>
            <w:r>
              <w:rPr>
                <w:rFonts w:hint="default" w:ascii="宋体" w:hAnsi="宋体"/>
                <w:color w:val="000000"/>
                <w:sz w:val="22"/>
                <w:szCs w:val="24"/>
              </w:rPr>
              <w:t>舒式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1323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盘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00F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A4E8A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D6BE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2EC0F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95BC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48A2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1573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037D26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54AA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电话查线机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29A1C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精明鼠，NF-866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6D563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72A48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44028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E6136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29E74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EADA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50224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49A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CEBCC1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9998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寻线仪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4BCB2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GNT-157G，多功能抗干扰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9F677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2001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83AD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E532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84BD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C0839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EB3C1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5544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467C41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F8B53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阻燃开口波纹管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4EB59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φ29mm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93979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米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989E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400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E186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96553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2A6C72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E1FA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D90F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0301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69E35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0E3246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网线钳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5787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网络电话水晶头压线钳 4P/6P/8P，WJ-3068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D1CB2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把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8A1DDF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80AC1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F4450C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382A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178FA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72A52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  <w:tr w14:paraId="7321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775D19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D85E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锂电钻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33CEB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16V无刷锂电钻WJZ2410S充电式双电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08747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67182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CAAF03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日照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82FC97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王杰18816338689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16B8E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354C4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1D1898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</w:rPr>
            </w:pPr>
          </w:p>
        </w:tc>
      </w:tr>
    </w:tbl>
    <w:p w14:paraId="0B753B41">
      <w:pPr>
        <w:pStyle w:val="6"/>
        <w:spacing w:beforeLines="0" w:afterLines="0"/>
        <w:ind w:firstLine="480" w:firstLineChars="200"/>
        <w:jc w:val="left"/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24"/>
          <w:szCs w:val="24"/>
        </w:rPr>
        <w:t>响应供应商成交后必须按照采购文件型号规格要求进行供货。如果出现质量不合格，必须按照采购人要求按成交价格送货直至满足使用要求为止。</w:t>
      </w:r>
    </w:p>
    <w:p w14:paraId="21FFFD26">
      <w:pPr>
        <w:widowControl/>
        <w:numPr>
          <w:ilvl w:val="0"/>
          <w:numId w:val="1"/>
        </w:numPr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成交供应商数量：1家。</w:t>
      </w:r>
    </w:p>
    <w:p w14:paraId="1579D806">
      <w:pPr>
        <w:widowControl/>
        <w:numPr>
          <w:ilvl w:val="0"/>
          <w:numId w:val="0"/>
        </w:numPr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五、供应商资格：</w:t>
      </w:r>
    </w:p>
    <w:p w14:paraId="17223D49">
      <w:pPr>
        <w:numPr>
          <w:ilvl w:val="0"/>
          <w:numId w:val="0"/>
        </w:numPr>
        <w:snapToGrid w:val="0"/>
        <w:spacing w:beforeLines="0" w:afterLines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（1）供应商应为中华人民共和国境内依法成立具有独立的法人资格、具有独立承担民事责任的能力。</w:t>
      </w:r>
    </w:p>
    <w:p w14:paraId="05777E93">
      <w:pPr>
        <w:numPr>
          <w:ilvl w:val="0"/>
          <w:numId w:val="0"/>
        </w:numPr>
        <w:snapToGrid w:val="0"/>
        <w:spacing w:beforeLines="0" w:afterLines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（2）具有履行合同所必需的设备和服务能力。</w:t>
      </w:r>
    </w:p>
    <w:p w14:paraId="1AD2E373">
      <w:pPr>
        <w:snapToGrid w:val="0"/>
        <w:spacing w:beforeLines="0" w:afterLines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（3）具有良好的商业信誉和健全的财务会计制度，未处于财产被接管或冻结、责令停业状态；2022年12月1日至今在经营活动中无重大违法、违规行为的声明。</w:t>
      </w:r>
    </w:p>
    <w:p w14:paraId="0F3B0A87">
      <w:pPr>
        <w:snapToGrid w:val="0"/>
        <w:spacing w:beforeLines="0" w:afterLines="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（4）供应商不得存在下列情形之一（采购代理机构核查）： </w:t>
      </w:r>
    </w:p>
    <w:p w14:paraId="687CF742">
      <w:pPr>
        <w:snapToGrid w:val="0"/>
        <w:spacing w:beforeLines="0" w:afterLines="0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①与采购人存在利害关系且可能影响采购活动公正性；②与本采购项目的其他供应商为同一个单位负责人；③与本采购项目的其他供应商存在控股、管理关系。同一法人机构与其任何分支机构（或同一法人机构的不同分支机构）不得同时参加本项目进行竞价活动。④存在其他违反法律法规、职业道德的情形的；</w:t>
      </w:r>
    </w:p>
    <w:p w14:paraId="7F9A2275">
      <w:pPr>
        <w:widowControl/>
        <w:numPr>
          <w:ilvl w:val="0"/>
          <w:numId w:val="0"/>
        </w:numPr>
        <w:adjustRightInd w:val="0"/>
        <w:snapToGrid w:val="0"/>
        <w:spacing w:beforeLines="0" w:afterLines="0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（5）生产制造商可以直接报名；中间商需要提供2023年以来类似物料的供货业绩证明2份。</w:t>
      </w:r>
    </w:p>
    <w:p w14:paraId="4A7AB0CC">
      <w:pPr>
        <w:widowControl/>
        <w:numPr>
          <w:ilvl w:val="0"/>
          <w:numId w:val="0"/>
        </w:numPr>
        <w:adjustRightInd w:val="0"/>
        <w:snapToGrid w:val="0"/>
        <w:spacing w:beforeLines="0" w:afterLines="0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（6）被山东钢铁集团有限公司及权属单位列入合作异常名录的（采购代理机构核查）。</w:t>
      </w:r>
    </w:p>
    <w:p w14:paraId="1F38F38E">
      <w:pPr>
        <w:widowControl/>
        <w:numPr>
          <w:ilvl w:val="0"/>
          <w:numId w:val="0"/>
        </w:numPr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</w:rPr>
        <w:t>六、获取采购文件</w:t>
      </w:r>
    </w:p>
    <w:p w14:paraId="0D75755F">
      <w:pPr>
        <w:snapToGrid w:val="0"/>
        <w:spacing w:beforeLines="0" w:afterLines="0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采购文件每件售价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0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元，供应商报名后无需缴费，自行下载采购文件，报名时间截止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2025年12月1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日9：00前。</w:t>
      </w:r>
    </w:p>
    <w:p w14:paraId="69639A98">
      <w:pPr>
        <w:pStyle w:val="3"/>
        <w:adjustRightInd w:val="0"/>
        <w:snapToGrid w:val="0"/>
        <w:spacing w:before="0" w:beforeLines="0" w:after="0" w:afterLines="0" w:line="360" w:lineRule="auto"/>
        <w:ind w:firstLine="482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七、询价响应文件的递交及形式   </w:t>
      </w:r>
    </w:p>
    <w:p w14:paraId="312C1A9E">
      <w:pPr>
        <w:snapToGrid w:val="0"/>
        <w:spacing w:beforeLines="0" w:afterLines="0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响应文件编制：网上报价、平台上传盖章扫描版响应文件，网上上传响应文件的截止时间（评标时间）为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2025年12月1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日9时00分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，对逾期上传或未上传的，不予受理。</w:t>
      </w:r>
    </w:p>
    <w:p w14:paraId="5BF6D61E">
      <w:pPr>
        <w:pStyle w:val="11"/>
        <w:spacing w:beforeLines="0" w:afterLines="0" w:line="360" w:lineRule="auto"/>
        <w:ind w:left="480" w:leftChars="20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八、联系方式：</w:t>
      </w:r>
    </w:p>
    <w:p w14:paraId="07D49F5E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1.采购人：</w:t>
      </w:r>
      <w:r>
        <w:rPr>
          <w:rFonts w:hint="eastAsia" w:ascii="仿宋" w:hAnsi="仿宋" w:eastAsia="仿宋" w:cs="仿宋"/>
          <w:smallCaps/>
          <w:color w:val="000000"/>
          <w:sz w:val="24"/>
          <w:szCs w:val="24"/>
          <w:u w:val="none" w:color="auto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shd w:val="clear" w:color="auto" w:fill="FFFFFF"/>
        </w:rPr>
        <w:t xml:space="preserve"> 山信软件股份有限公司</w:t>
      </w:r>
      <w:r>
        <w:rPr>
          <w:rFonts w:hint="eastAsia" w:ascii="仿宋" w:hAnsi="仿宋" w:eastAsia="仿宋" w:cs="仿宋"/>
          <w:smallCaps/>
          <w:color w:val="000000"/>
          <w:sz w:val="24"/>
          <w:szCs w:val="24"/>
          <w:u w:val="none" w:color="auto"/>
        </w:rPr>
        <w:t xml:space="preserve">    </w:t>
      </w:r>
      <w:r>
        <w:rPr>
          <w:rFonts w:hint="eastAsia" w:ascii="仿宋" w:hAnsi="仿宋" w:eastAsia="仿宋" w:cs="仿宋"/>
          <w:smallCaps/>
          <w:color w:val="000000"/>
          <w:sz w:val="24"/>
          <w:szCs w:val="24"/>
          <w:u w:val="none" w:color="auto"/>
          <w:shd w:val="clear" w:color="auto" w:fill="FFFFFF"/>
        </w:rPr>
        <w:t xml:space="preserve">       </w:t>
      </w:r>
      <w:r>
        <w:rPr>
          <w:rFonts w:hint="eastAsia" w:ascii="仿宋" w:hAnsi="仿宋" w:eastAsia="仿宋" w:cs="仿宋"/>
          <w:smallCaps/>
          <w:color w:val="000000"/>
          <w:sz w:val="24"/>
          <w:szCs w:val="24"/>
          <w:u w:val="none" w:color="auto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</w:t>
      </w:r>
    </w:p>
    <w:p w14:paraId="0984183A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 址：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 xml:space="preserve"> 济南市高新区舜华路2000号舜泰广场4号楼</w:t>
      </w:r>
    </w:p>
    <w:p w14:paraId="44050DC5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商务联系人：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 xml:space="preserve"> 马净 13963434052  </w:t>
      </w:r>
    </w:p>
    <w:p w14:paraId="591471DC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技术联系人： 详见采购内容</w:t>
      </w:r>
    </w:p>
    <w:p w14:paraId="2A35E28D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2.采购代理机构：山东时代工程咨询有限公司</w:t>
      </w:r>
    </w:p>
    <w:p w14:paraId="4EBE6D6A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地址：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济南市高新区舜华路2000号舜泰广场2号楼14层1401</w:t>
      </w:r>
    </w:p>
    <w:p w14:paraId="444983FE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联系人：张先生</w:t>
      </w:r>
    </w:p>
    <w:p w14:paraId="797245A4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电话：18754708000</w:t>
      </w:r>
    </w:p>
    <w:p w14:paraId="5ABD8E87">
      <w:pPr>
        <w:pStyle w:val="11"/>
        <w:spacing w:beforeLines="0" w:afterLines="0"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电子邮箱：18754708000@163.com    </w:t>
      </w:r>
    </w:p>
    <w:p w14:paraId="5759747A">
      <w:pPr>
        <w:pStyle w:val="7"/>
        <w:spacing w:beforeLines="0" w:beforeAutospacing="0" w:afterLines="0" w:afterAutospacing="0" w:line="360" w:lineRule="auto"/>
        <w:ind w:firstLine="482" w:firstLineChars="200"/>
        <w:jc w:val="both"/>
        <w:rPr>
          <w:rFonts w:hint="eastAsia" w:ascii="仿宋" w:hAnsi="仿宋" w:eastAsia="仿宋" w:cs="仿宋"/>
          <w:b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</w:rPr>
        <w:t>九、发布媒体</w:t>
      </w:r>
    </w:p>
    <w:p w14:paraId="1D3E90C8">
      <w:pPr>
        <w:pStyle w:val="7"/>
        <w:spacing w:beforeLines="0" w:beforeAutospacing="0" w:afterLines="0" w:afterAutospacing="0" w:line="360" w:lineRule="auto"/>
        <w:ind w:left="480" w:leftChars="200"/>
        <w:rPr>
          <w:rFonts w:hint="eastAsia" w:ascii="仿宋" w:hAnsi="仿宋" w:eastAsia="仿宋" w:cs="仿宋"/>
          <w:color w:val="auto"/>
          <w:kern w:val="2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fldChar w:fldCharType="separate"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u w:val="single"/>
        </w:rPr>
        <w:t>http://bams.shansteelgroup.com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u w:val="single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u w:val="single"/>
        </w:rPr>
        <w:t>）。</w:t>
      </w:r>
    </w:p>
    <w:p w14:paraId="09C8C03B">
      <w:pPr>
        <w:pStyle w:val="7"/>
        <w:spacing w:beforeLines="0" w:beforeAutospacing="0" w:afterLines="0" w:afterAutospacing="0" w:line="360" w:lineRule="auto"/>
        <w:ind w:firstLine="482" w:firstLineChars="200"/>
        <w:jc w:val="both"/>
        <w:rPr>
          <w:rFonts w:hint="eastAsia" w:ascii="仿宋" w:hAnsi="仿宋" w:eastAsia="仿宋" w:cs="仿宋"/>
          <w:b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</w:rPr>
        <w:t>十、网上投标步骤</w:t>
      </w:r>
    </w:p>
    <w:p w14:paraId="47759C73">
      <w:pPr>
        <w:numPr>
          <w:ilvl w:val="0"/>
          <w:numId w:val="0"/>
        </w:num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1登录网址：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</w:rPr>
        <w:instrText xml:space="preserve"> HYPERLINK "http://bams.shansteelgroup.com，进入到下面界面" </w:instrTex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 w:cs="仿宋"/>
          <w:b/>
          <w:sz w:val="28"/>
          <w:szCs w:val="28"/>
        </w:rPr>
        <w:t>http://bams.shansteelgroup.com</w:t>
      </w:r>
      <w:r>
        <w:rPr>
          <w:rStyle w:val="10"/>
          <w:rFonts w:hint="eastAsia" w:ascii="仿宋" w:hAnsi="仿宋" w:eastAsia="仿宋" w:cs="仿宋"/>
          <w:color w:val="auto"/>
          <w:sz w:val="28"/>
          <w:szCs w:val="28"/>
          <w:u w:val="none"/>
        </w:rPr>
        <w:t>，</w:t>
      </w:r>
      <w:r>
        <w:rPr>
          <w:rStyle w:val="10"/>
          <w:rFonts w:hint="eastAsia" w:ascii="仿宋" w:hAnsi="仿宋" w:eastAsia="仿宋" w:cs="仿宋"/>
          <w:b/>
          <w:color w:val="000000"/>
          <w:sz w:val="28"/>
          <w:szCs w:val="28"/>
          <w:u w:val="none"/>
        </w:rPr>
        <w:t>进入到下面界面</w:t>
      </w:r>
      <w:r>
        <w:rPr>
          <w:rStyle w:val="10"/>
          <w:rFonts w:hint="eastAsia" w:ascii="仿宋" w:hAnsi="仿宋" w:eastAsia="仿宋" w:cs="仿宋"/>
          <w:b/>
          <w:color w:val="000000"/>
          <w:sz w:val="28"/>
          <w:szCs w:val="28"/>
          <w:u w:val="none"/>
        </w:rPr>
        <w:fldChar w:fldCharType="end"/>
      </w:r>
    </w:p>
    <w:p w14:paraId="6A279386">
      <w:pPr>
        <w:numPr>
          <w:ilvl w:val="0"/>
          <w:numId w:val="0"/>
        </w:num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仿宋"/>
          <w:b/>
          <w:sz w:val="28"/>
          <w:szCs w:val="28"/>
        </w:rPr>
        <w:drawing>
          <wp:inline distT="0" distB="0" distL="114300" distR="114300">
            <wp:extent cx="6002020" cy="3263265"/>
            <wp:effectExtent l="0" t="0" r="5080" b="635"/>
            <wp:docPr id="6" name="图片 1" descr="15826817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158268175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468A5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在上图左侧供应商入口处依次输入用户名、密码、验证码后，点击登录。</w:t>
      </w:r>
    </w:p>
    <w:p w14:paraId="07D775B3">
      <w:pPr>
        <w:numPr>
          <w:ilvl w:val="0"/>
          <w:numId w:val="0"/>
        </w:num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 点击“招标文件”后显示如下：</w:t>
      </w:r>
    </w:p>
    <w:p w14:paraId="4BE67006">
      <w:pPr>
        <w:numPr>
          <w:ilvl w:val="0"/>
          <w:numId w:val="0"/>
        </w:numPr>
        <w:spacing w:beforeLines="0" w:afterLines="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sz w:val="28"/>
          <w:szCs w:val="28"/>
        </w:rPr>
        <w:drawing>
          <wp:inline distT="0" distB="0" distL="114300" distR="114300">
            <wp:extent cx="6175375" cy="2828290"/>
            <wp:effectExtent l="0" t="0" r="9525" b="3810"/>
            <wp:docPr id="7" name="图片 2" descr="15560059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155600594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AA560">
      <w:pPr>
        <w:numPr>
          <w:ilvl w:val="0"/>
          <w:numId w:val="0"/>
        </w:num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3点击上图右侧的红色圈定的“招标文件下载”，进入下面界面</w:t>
      </w:r>
    </w:p>
    <w:p w14:paraId="24214324">
      <w:pPr>
        <w:numPr>
          <w:ilvl w:val="0"/>
          <w:numId w:val="0"/>
        </w:numPr>
        <w:spacing w:beforeLines="0" w:afterLines="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sz w:val="28"/>
          <w:szCs w:val="28"/>
        </w:rPr>
        <w:drawing>
          <wp:inline distT="0" distB="0" distL="114300" distR="114300">
            <wp:extent cx="6070600" cy="2353945"/>
            <wp:effectExtent l="0" t="0" r="0" b="8255"/>
            <wp:docPr id="3" name="图片 3" descr="1556006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60063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2EBB1">
      <w:pPr>
        <w:numPr>
          <w:ilvl w:val="0"/>
          <w:numId w:val="0"/>
        </w:num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 点击上图中的“下载”，下载采购文件，并仔细阅读，报价单需盖章扫描。</w:t>
      </w:r>
    </w:p>
    <w:p w14:paraId="0A00CF7B">
      <w:pPr>
        <w:numPr>
          <w:ilvl w:val="0"/>
          <w:numId w:val="0"/>
        </w:num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5点击下图中的“网上投标”，显示如下：</w:t>
      </w:r>
    </w:p>
    <w:p w14:paraId="49C76036">
      <w:pPr>
        <w:numPr>
          <w:ilvl w:val="0"/>
          <w:numId w:val="0"/>
        </w:numPr>
        <w:spacing w:beforeLines="0" w:afterLines="0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仿宋"/>
          <w:b/>
          <w:sz w:val="28"/>
          <w:szCs w:val="28"/>
        </w:rPr>
        <w:drawing>
          <wp:inline distT="0" distB="0" distL="114300" distR="114300">
            <wp:extent cx="6011545" cy="3328670"/>
            <wp:effectExtent l="0" t="0" r="8255" b="11430"/>
            <wp:docPr id="5" name="图片 4" descr="158268194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1582681945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6614F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6点击“投标制作”后，显示如下：</w:t>
      </w:r>
    </w:p>
    <w:p w14:paraId="1E8C0FF1">
      <w:pPr>
        <w:numPr>
          <w:ilvl w:val="0"/>
          <w:numId w:val="0"/>
        </w:numPr>
        <w:spacing w:beforeLines="0" w:afterLines="0"/>
        <w:jc w:val="center"/>
        <w:rPr>
          <w:rFonts w:hint="default" w:ascii="仿宋" w:hAnsi="仿宋" w:eastAsia="仿宋" w:cs="仿宋"/>
          <w:color w:val="000000"/>
          <w:sz w:val="28"/>
          <w:szCs w:val="28"/>
        </w:rPr>
        <w:sectPr>
          <w:pgSz w:w="11905" w:h="16838"/>
          <w:pgMar w:top="1757" w:right="1417" w:bottom="1191" w:left="1417" w:header="850" w:footer="737" w:gutter="0"/>
          <w:lnNumType w:countBy="0" w:distance="360"/>
          <w:cols w:space="720" w:num="1"/>
          <w:docGrid w:type="lines" w:linePitch="331" w:charSpace="0"/>
        </w:sectPr>
      </w:pPr>
    </w:p>
    <w:p w14:paraId="66CB7E56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7 在上图中点击右侧的“投标文件制作”，进入以下界面，并按下图中的步骤依次进行操作：</w:t>
      </w:r>
    </w:p>
    <w:p w14:paraId="4DACEE16">
      <w:pPr>
        <w:spacing w:beforeLines="0" w:afterLine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仿宋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159385</wp:posOffset>
            </wp:positionV>
            <wp:extent cx="8160385" cy="4768850"/>
            <wp:effectExtent l="0" t="0" r="5715" b="6350"/>
            <wp:wrapSquare wrapText="bothSides"/>
            <wp:docPr id="1" name="图片 6" descr="15826828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1582682834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476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</w:rPr>
        <w:t>注：第3步只填写“单价”和“数量”两栏；</w:t>
      </w:r>
    </w:p>
    <w:p w14:paraId="44C3EFDA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8以上操作完成后，竞价报价流程完成。完成后可点击“投标查询”，查看投标状态。</w:t>
      </w:r>
    </w:p>
    <w:p w14:paraId="43763889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仿宋"/>
          <w:b/>
          <w:sz w:val="28"/>
          <w:szCs w:val="28"/>
        </w:rPr>
        <w:drawing>
          <wp:inline distT="0" distB="0" distL="114300" distR="114300">
            <wp:extent cx="8825865" cy="2502535"/>
            <wp:effectExtent l="0" t="0" r="635" b="12065"/>
            <wp:docPr id="2" name="图片 7" descr="15826846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1582684629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25865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CC84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08285DFF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9若需要重新投标，可点击“撤回投标”，进行重新操作。</w:t>
      </w:r>
    </w:p>
    <w:p w14:paraId="64794605">
      <w:pPr>
        <w:spacing w:beforeLines="0" w:afterLines="0"/>
        <w:ind w:firstLine="5280" w:firstLineChars="2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</w:pPr>
    </w:p>
    <w:p w14:paraId="2DDEB571">
      <w:pPr>
        <w:spacing w:beforeLines="0" w:afterLines="0"/>
        <w:ind w:firstLine="5280" w:firstLineChars="2200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</w:pPr>
    </w:p>
    <w:p w14:paraId="255CCE13">
      <w:pPr>
        <w:spacing w:beforeLines="0" w:afterLines="0"/>
        <w:jc w:val="right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  <w:t>发布人：山东时代工程咨询有限公司</w:t>
      </w:r>
    </w:p>
    <w:p w14:paraId="48008ADF">
      <w:pPr>
        <w:spacing w:beforeLines="0" w:afterLines="0"/>
        <w:ind w:firstLine="3840" w:firstLineChars="1600"/>
        <w:jc w:val="right"/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  <w:t>发布时间：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</w:rPr>
        <w:t xml:space="preserve"> 2025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</w:rPr>
        <w:t xml:space="preserve"> 12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</w:rPr>
        <w:t>日</w:t>
      </w:r>
    </w:p>
    <w:sectPr>
      <w:pgSz w:w="16838" w:h="11905" w:orient="landscape"/>
      <w:pgMar w:top="1417" w:right="1757" w:bottom="1417" w:left="1191" w:header="850" w:footer="737" w:gutter="0"/>
      <w:lnNumType w:countBy="0" w:distance="360"/>
      <w:cols w:space="0" w:num="1"/>
      <w:rtlGutter w:val="0"/>
      <w:docGrid w:type="lines" w:linePitch="3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D5B8B"/>
    <w:multiLevelType w:val="multilevel"/>
    <w:tmpl w:val="46CD5B8B"/>
    <w:lvl w:ilvl="0" w:tentative="0">
      <w:start w:val="4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6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57760C8"/>
    <w:rsid w:val="511C49BF"/>
    <w:rsid w:val="72C9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 w:line="360" w:lineRule="auto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hint="default"/>
      <w:b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hint="default" w:ascii="Cambria" w:hAnsi="Cambria"/>
      <w:b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18"/>
    </w:rPr>
  </w:style>
  <w:style w:type="paragraph" w:styleId="6">
    <w:name w:val="Body Text 2"/>
    <w:basedOn w:val="1"/>
    <w:unhideWhenUsed/>
    <w:qFormat/>
    <w:uiPriority w:val="0"/>
    <w:pPr>
      <w:autoSpaceDE w:val="0"/>
      <w:autoSpaceDN w:val="0"/>
      <w:spacing w:beforeLines="0" w:afterLines="0"/>
    </w:pPr>
    <w:rPr>
      <w:rFonts w:hint="default"/>
      <w:b/>
      <w:sz w:val="28"/>
      <w:szCs w:val="20"/>
    </w:rPr>
  </w:style>
  <w:style w:type="paragraph" w:styleId="7">
    <w:name w:val="Normal (Web)"/>
    <w:basedOn w:val="1"/>
    <w:next w:val="5"/>
    <w:unhideWhenUsed/>
    <w:qFormat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hint="default" w:ascii="宋体" w:hAnsi="宋体" w:cs="宋体"/>
      <w:kern w:val="0"/>
      <w:sz w:val="24"/>
      <w:szCs w:val="24"/>
    </w:rPr>
  </w:style>
  <w:style w:type="character" w:styleId="10">
    <w:name w:val="FollowedHyperlink"/>
    <w:basedOn w:val="9"/>
    <w:unhideWhenUsed/>
    <w:qFormat/>
    <w:uiPriority w:val="99"/>
    <w:rPr>
      <w:rFonts w:hint="default"/>
      <w:color w:val="4371B7"/>
      <w:sz w:val="24"/>
      <w:szCs w:val="24"/>
      <w:u w:val="single"/>
    </w:rPr>
  </w:style>
  <w:style w:type="paragraph" w:customStyle="1" w:styleId="11">
    <w:name w:val="p0"/>
    <w:basedOn w:val="1"/>
    <w:unhideWhenUsed/>
    <w:qFormat/>
    <w:uiPriority w:val="0"/>
    <w:pPr>
      <w:widowControl/>
      <w:spacing w:beforeLines="0" w:afterLines="0" w:line="240" w:lineRule="auto"/>
    </w:pPr>
    <w:rPr>
      <w:rFonts w:hint="default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2638</Words>
  <Characters>4837</Characters>
  <Lines>0</Lines>
  <Paragraphs>0</Paragraphs>
  <TotalTime>0</TotalTime>
  <ScaleCrop>false</ScaleCrop>
  <LinksUpToDate>false</LinksUpToDate>
  <CharactersWithSpaces>4919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2025-12-06T01:14:00Z</dcterms:created>
  <dc:creator>18754</dc:creator>
  <cp:lastModifiedBy>秋歌</cp:lastModifiedBy>
  <dcterms:modified xsi:type="dcterms:W3CDTF">2025-12-08T09:50:23Z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eyJoZGlkIjoiZDg1ODM3Yzk3OTUxNGM0NmE2N2RiMGJhYzYxNjJlMTYiLCJ1c2VySWQiOiI0OTg5Mjg2ODkifQ==</vt:lpwstr>
  </property>
  <property fmtid="{D5CDD505-2E9C-101B-9397-08002B2CF9AE}" pid="4" name="ICV">
    <vt:lpwstr>D9396CE451684540A5BC632B67D41158_12</vt:lpwstr>
  </property>
</Properties>
</file>