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F8E1E">
      <w:pPr>
        <w:wordWrap w:val="0"/>
        <w:spacing w:line="360" w:lineRule="auto"/>
        <w:jc w:val="right"/>
        <w:rPr>
          <w:rFonts w:hint="eastAsia"/>
          <w:sz w:val="30"/>
        </w:rPr>
      </w:pPr>
    </w:p>
    <w:p w14:paraId="7422A705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675C0B99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695F4622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cs="宋体"/>
          <w:b/>
          <w:sz w:val="52"/>
          <w:szCs w:val="52"/>
          <w:lang w:val="en-US" w:eastAsia="zh-CN"/>
        </w:rPr>
        <w:t>金岭矿业智能道闸</w:t>
      </w: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采购项目</w:t>
      </w:r>
    </w:p>
    <w:p w14:paraId="78254FAA">
      <w:pPr>
        <w:spacing w:line="360" w:lineRule="auto"/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sz w:val="52"/>
          <w:szCs w:val="52"/>
        </w:rPr>
        <w:t>询竞价采购</w:t>
      </w:r>
      <w:r>
        <w:rPr>
          <w:rFonts w:hint="eastAsia" w:ascii="宋体" w:hAnsi="宋体" w:cs="宋体"/>
          <w:b/>
          <w:sz w:val="52"/>
          <w:szCs w:val="52"/>
          <w:lang w:eastAsia="zh-CN"/>
        </w:rPr>
        <w:t>公告</w:t>
      </w:r>
    </w:p>
    <w:p w14:paraId="759C9384">
      <w:pPr>
        <w:spacing w:line="360" w:lineRule="auto"/>
        <w:ind w:firstLine="1446" w:firstLineChars="200"/>
        <w:rPr>
          <w:rFonts w:hint="eastAsia" w:eastAsia="黑体"/>
          <w:b/>
          <w:bCs/>
          <w:sz w:val="72"/>
        </w:rPr>
      </w:pPr>
    </w:p>
    <w:p w14:paraId="2FFC67F5">
      <w:pPr>
        <w:spacing w:line="360" w:lineRule="auto"/>
        <w:ind w:firstLine="1446" w:firstLineChars="200"/>
        <w:rPr>
          <w:rFonts w:hint="eastAsia" w:eastAsia="黑体"/>
          <w:b/>
          <w:bCs/>
          <w:sz w:val="72"/>
        </w:rPr>
      </w:pPr>
      <w:bookmarkStart w:id="8" w:name="_GoBack"/>
      <w:bookmarkEnd w:id="8"/>
    </w:p>
    <w:p w14:paraId="57A76443">
      <w:pPr>
        <w:spacing w:line="360" w:lineRule="auto"/>
        <w:jc w:val="center"/>
        <w:rPr>
          <w:rFonts w:hint="eastAsia"/>
          <w:b/>
          <w:bCs/>
          <w:sz w:val="36"/>
        </w:rPr>
      </w:pPr>
      <w:r>
        <w:rPr>
          <w:rFonts w:hint="eastAsia"/>
          <w:b/>
          <w:bCs/>
          <w:sz w:val="36"/>
        </w:rPr>
        <w:t>文件编号：</w:t>
      </w:r>
      <w:r>
        <w:rPr>
          <w:rFonts w:hint="eastAsia"/>
          <w:b/>
          <w:bCs/>
          <w:sz w:val="36"/>
          <w:lang w:val="en-US" w:eastAsia="zh-CN"/>
        </w:rPr>
        <w:t>61139925121043</w:t>
      </w:r>
    </w:p>
    <w:p w14:paraId="69ADC40B">
      <w:pPr>
        <w:spacing w:line="360" w:lineRule="auto"/>
        <w:jc w:val="center"/>
        <w:rPr>
          <w:rFonts w:hint="eastAsia"/>
          <w:b/>
          <w:bCs/>
          <w:sz w:val="36"/>
        </w:rPr>
      </w:pPr>
    </w:p>
    <w:p w14:paraId="05ABC908">
      <w:pPr>
        <w:spacing w:line="360" w:lineRule="auto"/>
        <w:jc w:val="center"/>
        <w:rPr>
          <w:rFonts w:hint="default" w:eastAsia="宋体"/>
          <w:b/>
          <w:bCs/>
          <w:sz w:val="36"/>
          <w:lang w:val="en-US" w:eastAsia="zh-CN"/>
        </w:rPr>
      </w:pPr>
    </w:p>
    <w:p w14:paraId="3BC08E1B">
      <w:pPr>
        <w:spacing w:line="360" w:lineRule="auto"/>
        <w:ind w:firstLine="1077" w:firstLineChars="298"/>
        <w:jc w:val="center"/>
        <w:rPr>
          <w:rFonts w:hint="eastAsia"/>
          <w:b/>
          <w:bCs/>
          <w:sz w:val="36"/>
          <w:u w:val="single"/>
        </w:rPr>
      </w:pPr>
    </w:p>
    <w:p w14:paraId="1F0759BC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sz w:val="32"/>
          <w:szCs w:val="32"/>
          <w:u w:val="thick"/>
          <w:lang w:val="en-US" w:eastAsia="zh-CN"/>
        </w:rPr>
      </w:pPr>
    </w:p>
    <w:p w14:paraId="102870C4">
      <w:pPr>
        <w:spacing w:line="360" w:lineRule="auto"/>
        <w:ind w:right="-506" w:rightChars="-241"/>
        <w:rPr>
          <w:rFonts w:hint="eastAsia"/>
          <w:sz w:val="32"/>
        </w:rPr>
      </w:pPr>
      <w:r>
        <w:rPr>
          <w:rFonts w:hint="eastAsia" w:ascii="宋体" w:hAnsi="宋体"/>
          <w:b/>
          <w:sz w:val="32"/>
          <w:szCs w:val="32"/>
        </w:rPr>
        <w:t xml:space="preserve">                </w:t>
      </w:r>
    </w:p>
    <w:p w14:paraId="5E552C88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4A01DC40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286F784A">
      <w:pPr>
        <w:spacing w:line="360" w:lineRule="auto"/>
        <w:ind w:firstLine="640" w:firstLineChars="200"/>
        <w:jc w:val="center"/>
        <w:rPr>
          <w:rFonts w:hint="eastAsia"/>
          <w:sz w:val="32"/>
        </w:rPr>
      </w:pPr>
    </w:p>
    <w:p w14:paraId="206E5895">
      <w:pPr>
        <w:spacing w:line="360" w:lineRule="auto"/>
        <w:ind w:left="2314" w:leftChars="172" w:hanging="1953" w:hangingChars="608"/>
        <w:jc w:val="center"/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山东金岭矿业股份有限公司</w:t>
      </w:r>
    </w:p>
    <w:p w14:paraId="6FB709AC">
      <w:pPr>
        <w:spacing w:line="360" w:lineRule="auto"/>
        <w:ind w:left="2314" w:leftChars="172" w:hanging="1953" w:hangingChars="608"/>
        <w:jc w:val="center"/>
        <w:rPr>
          <w:rFonts w:hint="default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106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2025年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月</w:t>
      </w:r>
      <w:r>
        <w:rPr>
          <w:rFonts w:hint="eastAsia" w:cs="Times New Roman"/>
          <w:b/>
          <w:bCs/>
          <w:sz w:val="32"/>
          <w:szCs w:val="32"/>
          <w:u w:val="none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  <w:u w:val="none"/>
          <w:lang w:val="en-US" w:eastAsia="zh-CN"/>
        </w:rPr>
        <w:t>日</w:t>
      </w:r>
    </w:p>
    <w:p w14:paraId="75BC6B3E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textAlignment w:val="auto"/>
        <w:rPr>
          <w:rFonts w:hint="eastAsia" w:ascii="黑体" w:eastAsia="黑体"/>
          <w:sz w:val="44"/>
          <w:lang w:eastAsia="zh-CN"/>
        </w:rPr>
      </w:pPr>
      <w:bookmarkStart w:id="0" w:name="_Hlt9666678"/>
      <w:bookmarkEnd w:id="0"/>
      <w:bookmarkStart w:id="1" w:name="_Toc253382676"/>
      <w:bookmarkStart w:id="2" w:name="_Toc332314493"/>
      <w:r>
        <w:rPr>
          <w:rFonts w:hint="eastAsia" w:ascii="黑体" w:eastAsia="黑体"/>
          <w:sz w:val="44"/>
        </w:rPr>
        <w:t>询竞价</w:t>
      </w:r>
      <w:r>
        <w:rPr>
          <w:rFonts w:hint="eastAsia" w:ascii="黑体" w:eastAsia="黑体"/>
          <w:sz w:val="44"/>
          <w:lang w:eastAsia="zh-CN"/>
        </w:rPr>
        <w:t>公告</w:t>
      </w:r>
    </w:p>
    <w:p w14:paraId="62682A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宋体" w:hAnsi="宋体" w:eastAsia="宋体" w:cs="宋体"/>
          <w:sz w:val="28"/>
          <w:szCs w:val="28"/>
          <w:u w:val="none"/>
          <w:lang w:eastAsia="zh-CN"/>
        </w:rPr>
      </w:pPr>
      <w:r>
        <w:rPr>
          <w:rFonts w:hint="eastAsia" w:ascii="宋体" w:hAnsi="宋体"/>
          <w:sz w:val="24"/>
          <w:szCs w:val="24"/>
          <w:u w:val="none"/>
        </w:rPr>
        <w:t xml:space="preserve"> </w:t>
      </w:r>
      <w:r>
        <w:rPr>
          <w:rFonts w:hint="eastAsia" w:ascii="宋体" w:hAnsi="宋体"/>
          <w:sz w:val="24"/>
          <w:szCs w:val="24"/>
          <w:u w:val="none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山东金岭矿业股份有限公司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现</w:t>
      </w:r>
      <w:r>
        <w:rPr>
          <w:rFonts w:hint="eastAsia" w:ascii="宋体" w:hAnsi="宋体" w:eastAsia="宋体" w:cs="宋体"/>
          <w:sz w:val="28"/>
          <w:szCs w:val="28"/>
          <w:u w:val="none"/>
        </w:rPr>
        <w:t>对</w:t>
      </w:r>
      <w:r>
        <w:rPr>
          <w:rFonts w:hint="eastAsia" w:ascii="宋体" w:hAnsi="宋体" w:cs="宋体"/>
          <w:sz w:val="28"/>
          <w:szCs w:val="28"/>
          <w:u w:val="none"/>
          <w:lang w:eastAsia="zh-CN"/>
        </w:rPr>
        <w:t>智能道闸</w:t>
      </w:r>
      <w:r>
        <w:rPr>
          <w:rFonts w:hint="eastAsia" w:ascii="宋体" w:hAnsi="宋体" w:eastAsia="宋体" w:cs="宋体"/>
          <w:sz w:val="28"/>
          <w:szCs w:val="28"/>
          <w:u w:val="none"/>
        </w:rPr>
        <w:t>采购，已完成相关准备工作。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现进行公开询竞价。</w:t>
      </w:r>
    </w:p>
    <w:p w14:paraId="5C68384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  <w:t>一、供应商资质要求：</w:t>
      </w:r>
    </w:p>
    <w:p w14:paraId="6392E9E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1 参与本项目的供应商须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为所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投产品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的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生产制造商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或授权代理商（平台上传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营业执照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、授权书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等证明文件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）；</w:t>
      </w:r>
    </w:p>
    <w:p w14:paraId="0AA15C6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2 经采购人2025年度物资定价项目资格审查通过的供应商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也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可</w:t>
      </w:r>
      <w:r>
        <w:rPr>
          <w:rFonts w:hint="eastAsia" w:ascii="宋体" w:hAnsi="宋体" w:cs="宋体"/>
          <w:b/>
          <w:bCs w:val="0"/>
          <w:kern w:val="2"/>
          <w:sz w:val="28"/>
          <w:szCs w:val="28"/>
          <w:highlight w:val="none"/>
          <w:lang w:val="en-US" w:eastAsia="zh-CN" w:bidi="ar-SA"/>
        </w:rPr>
        <w:t>参与本项目。</w:t>
      </w:r>
    </w:p>
    <w:p w14:paraId="4A3B9A3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响应供应商须和采购单位确认采购项目的相关情况，成交后必须按照要求进行生产、送货。如果出现质量不合格，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必须根据采购人要求</w:t>
      </w: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按成交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价格送货直至满足使用要求为止</w:t>
      </w: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。</w:t>
      </w:r>
    </w:p>
    <w:p w14:paraId="3109D3C6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项目概况：</w:t>
      </w:r>
    </w:p>
    <w:p w14:paraId="5647F881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项目名称：</w:t>
      </w:r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智能道闸</w:t>
      </w:r>
      <w:r>
        <w:rPr>
          <w:rFonts w:hint="eastAsia" w:ascii="宋体" w:hAnsi="宋体" w:eastAsia="宋体" w:cs="宋体"/>
          <w:bCs/>
          <w:sz w:val="28"/>
          <w:szCs w:val="28"/>
          <w:u w:val="single"/>
          <w:lang w:eastAsia="zh-CN"/>
        </w:rPr>
        <w:t>采购项目</w:t>
      </w:r>
    </w:p>
    <w:p w14:paraId="07D5AB2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bCs/>
          <w:sz w:val="28"/>
          <w:szCs w:val="28"/>
          <w:u w:val="none"/>
          <w:lang w:eastAsia="zh-CN"/>
        </w:rPr>
      </w:pPr>
      <w:r>
        <w:rPr>
          <w:rFonts w:hint="eastAsia" w:ascii="宋体" w:hAnsi="宋体" w:eastAsia="宋体" w:cs="宋体"/>
          <w:bCs/>
          <w:sz w:val="28"/>
          <w:szCs w:val="28"/>
          <w:u w:val="none"/>
          <w:lang w:eastAsia="zh-CN"/>
        </w:rPr>
        <w:t>2采购内容：</w:t>
      </w:r>
    </w:p>
    <w:tbl>
      <w:tblPr>
        <w:tblStyle w:val="36"/>
        <w:tblpPr w:leftFromText="180" w:rightFromText="180" w:vertAnchor="text" w:horzAnchor="page" w:tblpX="1613" w:tblpY="1034"/>
        <w:tblOverlap w:val="never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2575"/>
        <w:gridCol w:w="3535"/>
        <w:gridCol w:w="1025"/>
        <w:gridCol w:w="1105"/>
      </w:tblGrid>
      <w:tr w14:paraId="48DDB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560" w:type="pct"/>
            <w:vAlign w:val="center"/>
          </w:tcPr>
          <w:p w14:paraId="3B12E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bookmarkStart w:id="3" w:name="OLE_LINK1" w:colFirst="0" w:colLast="3"/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序号</w:t>
            </w:r>
          </w:p>
        </w:tc>
        <w:tc>
          <w:tcPr>
            <w:tcW w:w="1387" w:type="pct"/>
            <w:vAlign w:val="center"/>
          </w:tcPr>
          <w:p w14:paraId="05372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名称</w:t>
            </w:r>
          </w:p>
        </w:tc>
        <w:tc>
          <w:tcPr>
            <w:tcW w:w="1904" w:type="pct"/>
            <w:vAlign w:val="center"/>
          </w:tcPr>
          <w:p w14:paraId="13C9E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规格</w:t>
            </w:r>
          </w:p>
        </w:tc>
        <w:tc>
          <w:tcPr>
            <w:tcW w:w="552" w:type="pct"/>
            <w:vAlign w:val="center"/>
          </w:tcPr>
          <w:p w14:paraId="7BB64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单位</w:t>
            </w:r>
          </w:p>
        </w:tc>
        <w:tc>
          <w:tcPr>
            <w:tcW w:w="595" w:type="pct"/>
            <w:vAlign w:val="center"/>
          </w:tcPr>
          <w:p w14:paraId="580C0B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数量</w:t>
            </w:r>
          </w:p>
        </w:tc>
      </w:tr>
      <w:tr w14:paraId="55F0E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pct"/>
            <w:vAlign w:val="center"/>
          </w:tcPr>
          <w:p w14:paraId="17C14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1387" w:type="pct"/>
            <w:vAlign w:val="center"/>
          </w:tcPr>
          <w:p w14:paraId="68A74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 xml:space="preserve">智能道闸 </w:t>
            </w:r>
          </w:p>
        </w:tc>
        <w:tc>
          <w:tcPr>
            <w:tcW w:w="1904" w:type="pct"/>
            <w:vAlign w:val="center"/>
          </w:tcPr>
          <w:p w14:paraId="5AE81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百叶式智能型道闸，可识别车牌，一进一出车牌识别系统，每个道闸长4米，共计8米。</w:t>
            </w:r>
          </w:p>
        </w:tc>
        <w:tc>
          <w:tcPr>
            <w:tcW w:w="552" w:type="pct"/>
            <w:vAlign w:val="center"/>
          </w:tcPr>
          <w:p w14:paraId="63FAA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套</w:t>
            </w:r>
          </w:p>
        </w:tc>
        <w:tc>
          <w:tcPr>
            <w:tcW w:w="595" w:type="pct"/>
            <w:vAlign w:val="center"/>
          </w:tcPr>
          <w:p w14:paraId="25B6A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</w:tr>
      <w:bookmarkEnd w:id="3"/>
    </w:tbl>
    <w:p w14:paraId="03240CBA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交货地点</w:t>
      </w:r>
      <w:r>
        <w:rPr>
          <w:rFonts w:hint="eastAsia" w:ascii="宋体" w:hAnsi="宋体" w:eastAsia="宋体" w:cs="宋体"/>
          <w:sz w:val="28"/>
          <w:szCs w:val="28"/>
        </w:rPr>
        <w:t>：</w:t>
      </w:r>
      <w:bookmarkStart w:id="4" w:name="OLE_LINK2"/>
      <w:r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  <w:t>山东省淄博市张店区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  <w:lang w:eastAsia="zh-CN"/>
        </w:rPr>
        <w:t>山东金岭矿业股份有限公司</w:t>
      </w:r>
      <w:bookmarkEnd w:id="4"/>
    </w:p>
    <w:p w14:paraId="00DEE10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-SA"/>
        </w:rPr>
        <w:t>三、采购文件的获取</w:t>
      </w:r>
    </w:p>
    <w:p w14:paraId="4DF2036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采购文件每件售价 1元，供应商报名后无需缴费，但供应商在报名成功后需电话联系投标咨询业务人员进行资格审查，审查通过后方可参与投标。</w:t>
      </w:r>
    </w:p>
    <w:p w14:paraId="798E50B4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审查通过后的供应商请于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lang w:val="en-US" w:eastAsia="zh-CN"/>
        </w:rPr>
        <w:t>2025年12月11日至2025年12月16日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前登录山钢集团阳光购销平台（http://bams.shansteelgroup.com），下载电子版采购文件。  </w:t>
      </w:r>
    </w:p>
    <w:p w14:paraId="32D621E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询竞价采购响应文件的递交   </w:t>
      </w:r>
    </w:p>
    <w:p w14:paraId="0224A9BC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响应文件编制</w:t>
      </w:r>
      <w:r>
        <w:rPr>
          <w:rFonts w:hint="eastAsia" w:ascii="宋体" w:hAnsi="宋体" w:eastAsia="宋体" w:cs="宋体"/>
          <w:sz w:val="28"/>
          <w:szCs w:val="28"/>
        </w:rPr>
        <w:t xml:space="preserve">：  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网上报价 </w:t>
      </w:r>
      <w:r>
        <w:rPr>
          <w:rFonts w:hint="eastAsia" w:ascii="宋体" w:hAnsi="宋体" w:eastAsia="宋体" w:cs="宋体"/>
          <w:sz w:val="28"/>
          <w:szCs w:val="28"/>
        </w:rPr>
        <w:t xml:space="preserve"> 。</w:t>
      </w:r>
    </w:p>
    <w:p w14:paraId="3430FEDA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响应文件递交的截止时间为：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lang w:val="en-US" w:eastAsia="zh-CN"/>
        </w:rPr>
        <w:t>2025年12月17日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14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时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val="en-US" w:eastAsia="zh-CN"/>
        </w:rPr>
        <w:t>00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</w:rPr>
        <w:t>分</w:t>
      </w: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u w:val="none"/>
          <w:lang w:eastAsia="zh-CN"/>
        </w:rPr>
        <w:t>。</w:t>
      </w:r>
    </w:p>
    <w:p w14:paraId="2837E969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left="559" w:leftChars="266" w:firstLine="0" w:firstLineChars="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逾期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者</w:t>
      </w:r>
      <w:r>
        <w:rPr>
          <w:rFonts w:hint="eastAsia" w:ascii="宋体" w:hAnsi="宋体" w:eastAsia="宋体" w:cs="宋体"/>
          <w:sz w:val="28"/>
          <w:szCs w:val="28"/>
        </w:rPr>
        <w:t>，采购人不予受理。</w:t>
      </w:r>
    </w:p>
    <w:p w14:paraId="6F0C8F30"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562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五、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 xml:space="preserve">联系人及联系方式    </w:t>
      </w:r>
      <w:r>
        <w:rPr>
          <w:rFonts w:hint="eastAsia" w:ascii="宋体" w:hAnsi="宋体" w:eastAsia="宋体" w:cs="宋体"/>
          <w:sz w:val="28"/>
          <w:szCs w:val="28"/>
        </w:rPr>
        <w:t xml:space="preserve">      </w:t>
      </w:r>
    </w:p>
    <w:p w14:paraId="65E77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840" w:firstLineChars="3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咨询时间： 工作日  上午：8:30-11:45      下午：13:30-16:45</w:t>
      </w:r>
    </w:p>
    <w:tbl>
      <w:tblPr>
        <w:tblStyle w:val="35"/>
        <w:tblpPr w:leftFromText="180" w:rightFromText="180" w:vertAnchor="text" w:horzAnchor="margin" w:tblpXSpec="center" w:tblpY="210"/>
        <w:tblOverlap w:val="never"/>
        <w:tblW w:w="84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1454"/>
        <w:gridCol w:w="3209"/>
        <w:gridCol w:w="2977"/>
      </w:tblGrid>
      <w:tr w14:paraId="65A1A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832" w:type="dxa"/>
            <w:noWrap w:val="0"/>
            <w:vAlign w:val="center"/>
          </w:tcPr>
          <w:p w14:paraId="238058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序号</w:t>
            </w:r>
          </w:p>
        </w:tc>
        <w:tc>
          <w:tcPr>
            <w:tcW w:w="1454" w:type="dxa"/>
            <w:noWrap w:val="0"/>
            <w:vAlign w:val="center"/>
          </w:tcPr>
          <w:p w14:paraId="0C70C9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业务</w:t>
            </w:r>
          </w:p>
        </w:tc>
        <w:tc>
          <w:tcPr>
            <w:tcW w:w="3209" w:type="dxa"/>
            <w:noWrap w:val="0"/>
            <w:vAlign w:val="center"/>
          </w:tcPr>
          <w:p w14:paraId="0646C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联系人</w:t>
            </w:r>
          </w:p>
        </w:tc>
        <w:tc>
          <w:tcPr>
            <w:tcW w:w="2977" w:type="dxa"/>
            <w:noWrap w:val="0"/>
            <w:vAlign w:val="center"/>
          </w:tcPr>
          <w:p w14:paraId="73FC5C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联系方式</w:t>
            </w:r>
          </w:p>
        </w:tc>
      </w:tr>
      <w:tr w14:paraId="11718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832" w:type="dxa"/>
            <w:noWrap w:val="0"/>
            <w:vAlign w:val="center"/>
          </w:tcPr>
          <w:p w14:paraId="133BC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-12" w:hanging="33" w:hangingChars="12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</w:p>
        </w:tc>
        <w:tc>
          <w:tcPr>
            <w:tcW w:w="1454" w:type="dxa"/>
            <w:noWrap w:val="0"/>
            <w:vAlign w:val="center"/>
          </w:tcPr>
          <w:p w14:paraId="268F1A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投标咨询</w:t>
            </w:r>
          </w:p>
        </w:tc>
        <w:tc>
          <w:tcPr>
            <w:tcW w:w="3209" w:type="dxa"/>
            <w:noWrap w:val="0"/>
            <w:vAlign w:val="center"/>
          </w:tcPr>
          <w:p w14:paraId="31E28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宫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先生</w:t>
            </w:r>
          </w:p>
        </w:tc>
        <w:tc>
          <w:tcPr>
            <w:tcW w:w="2977" w:type="dxa"/>
            <w:noWrap w:val="0"/>
            <w:vAlign w:val="center"/>
          </w:tcPr>
          <w:p w14:paraId="053E2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0533-3089963</w:t>
            </w:r>
          </w:p>
        </w:tc>
      </w:tr>
      <w:tr w14:paraId="122C5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32" w:type="dxa"/>
            <w:noWrap w:val="0"/>
            <w:vAlign w:val="center"/>
          </w:tcPr>
          <w:p w14:paraId="1FA6A8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454" w:type="dxa"/>
            <w:noWrap w:val="0"/>
            <w:vAlign w:val="center"/>
          </w:tcPr>
          <w:p w14:paraId="660354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eastAsia="zh-CN"/>
              </w:rPr>
              <w:t>技术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咨询</w:t>
            </w:r>
          </w:p>
        </w:tc>
        <w:tc>
          <w:tcPr>
            <w:tcW w:w="3209" w:type="dxa"/>
            <w:noWrap w:val="0"/>
            <w:vAlign w:val="center"/>
          </w:tcPr>
          <w:p w14:paraId="1CA0A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朱先生</w:t>
            </w:r>
          </w:p>
        </w:tc>
        <w:tc>
          <w:tcPr>
            <w:tcW w:w="2977" w:type="dxa"/>
            <w:noWrap w:val="0"/>
            <w:vAlign w:val="center"/>
          </w:tcPr>
          <w:p w14:paraId="0B6E0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13869363046</w:t>
            </w:r>
          </w:p>
        </w:tc>
      </w:tr>
      <w:tr w14:paraId="6EAB2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832" w:type="dxa"/>
            <w:noWrap w:val="0"/>
            <w:vAlign w:val="center"/>
          </w:tcPr>
          <w:p w14:paraId="7701D0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8"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3</w:t>
            </w:r>
          </w:p>
        </w:tc>
        <w:tc>
          <w:tcPr>
            <w:tcW w:w="1454" w:type="dxa"/>
            <w:noWrap w:val="0"/>
            <w:vAlign w:val="center"/>
          </w:tcPr>
          <w:p w14:paraId="7CA57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商务咨询</w:t>
            </w:r>
          </w:p>
        </w:tc>
        <w:tc>
          <w:tcPr>
            <w:tcW w:w="3209" w:type="dxa"/>
            <w:noWrap w:val="0"/>
            <w:vAlign w:val="center"/>
          </w:tcPr>
          <w:p w14:paraId="433514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高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先生</w:t>
            </w:r>
          </w:p>
        </w:tc>
        <w:tc>
          <w:tcPr>
            <w:tcW w:w="2977" w:type="dxa"/>
            <w:noWrap w:val="0"/>
            <w:vAlign w:val="center"/>
          </w:tcPr>
          <w:p w14:paraId="175EB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</w:rPr>
              <w:t>0533-308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8011</w:t>
            </w:r>
          </w:p>
        </w:tc>
      </w:tr>
      <w:tr w14:paraId="60D50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832" w:type="dxa"/>
            <w:noWrap w:val="0"/>
            <w:vAlign w:val="center"/>
          </w:tcPr>
          <w:p w14:paraId="46D7B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8" w:leftChars="-12" w:hanging="33" w:hangingChars="12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454" w:type="dxa"/>
            <w:noWrap w:val="0"/>
            <w:vAlign w:val="center"/>
          </w:tcPr>
          <w:p w14:paraId="38F46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监督</w:t>
            </w:r>
          </w:p>
        </w:tc>
        <w:tc>
          <w:tcPr>
            <w:tcW w:w="3209" w:type="dxa"/>
            <w:noWrap w:val="0"/>
            <w:vAlign w:val="center"/>
          </w:tcPr>
          <w:p w14:paraId="058A7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977" w:type="dxa"/>
            <w:noWrap w:val="0"/>
            <w:vAlign w:val="center"/>
          </w:tcPr>
          <w:p w14:paraId="39A4E5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-2" w:leftChars="-1" w:firstLine="44" w:firstLineChars="16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0533-3089311</w:t>
            </w:r>
          </w:p>
        </w:tc>
      </w:tr>
    </w:tbl>
    <w:p w14:paraId="36F70B6F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textAlignment w:val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</w:t>
      </w:r>
    </w:p>
    <w:p w14:paraId="213D8391">
      <w:pPr>
        <w:pStyle w:val="3"/>
        <w:keepNext/>
        <w:keepLines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jc w:val="right"/>
        <w:textAlignment w:val="auto"/>
        <w:rPr>
          <w:rFonts w:hint="default" w:ascii="宋体" w:hAnsi="宋体" w:eastAsia="黑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 xml:space="preserve">                  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</w:p>
    <w:p w14:paraId="57E4D267">
      <w:pPr>
        <w:rPr>
          <w:rFonts w:hint="eastAsia"/>
        </w:rPr>
      </w:pPr>
    </w:p>
    <w:p w14:paraId="3BB3F601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3F679429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64FA605F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6BBFEADF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2A50706C">
      <w:pPr>
        <w:jc w:val="center"/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</w:pPr>
    </w:p>
    <w:p w14:paraId="2B73D72D">
      <w:pPr>
        <w:jc w:val="center"/>
        <w:rPr>
          <w:rFonts w:ascii="黑体" w:hAnsi="Times New Roman" w:eastAsia="黑体" w:cs="Times New Roman"/>
          <w:b/>
          <w:bCs/>
          <w:kern w:val="44"/>
          <w:sz w:val="44"/>
          <w:szCs w:val="44"/>
        </w:rPr>
      </w:pPr>
      <w:r>
        <w:rPr>
          <w:rFonts w:hint="eastAsia" w:ascii="黑体" w:hAnsi="Times New Roman" w:eastAsia="黑体" w:cs="Times New Roman"/>
          <w:b/>
          <w:bCs/>
          <w:kern w:val="44"/>
          <w:sz w:val="44"/>
          <w:szCs w:val="44"/>
        </w:rPr>
        <w:t>网上投标步骤</w:t>
      </w:r>
    </w:p>
    <w:p w14:paraId="529EA042">
      <w:pPr>
        <w:ind w:firstLine="562" w:firstLineChars="200"/>
        <w:jc w:val="left"/>
        <w:rPr>
          <w:b/>
          <w:bCs/>
          <w:color w:val="C00000"/>
          <w:sz w:val="28"/>
          <w:szCs w:val="28"/>
        </w:rPr>
      </w:pPr>
      <w:r>
        <w:rPr>
          <w:rFonts w:hint="eastAsia"/>
          <w:b/>
          <w:bCs/>
          <w:color w:val="C00000"/>
          <w:sz w:val="28"/>
          <w:szCs w:val="28"/>
        </w:rPr>
        <w:t>标书费缴费确认后操作如下：</w:t>
      </w:r>
    </w:p>
    <w:p w14:paraId="02CF75F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1登录网址：</w:t>
      </w:r>
      <w:r>
        <w:fldChar w:fldCharType="begin"/>
      </w:r>
      <w:r>
        <w:instrText xml:space="preserve"> HYPERLINK "http://bams.shansteelgroup.com，进入到下面界面" </w:instrText>
      </w:r>
      <w:r>
        <w:fldChar w:fldCharType="separate"/>
      </w:r>
      <w:r>
        <w:rPr>
          <w:rStyle w:val="40"/>
          <w:rFonts w:hint="eastAsia"/>
          <w:b/>
          <w:bCs/>
          <w:sz w:val="28"/>
          <w:szCs w:val="28"/>
        </w:rPr>
        <w:t>http://bams.shansteelgroup.com</w:t>
      </w:r>
      <w:r>
        <w:rPr>
          <w:rStyle w:val="40"/>
          <w:rFonts w:hint="eastAsia"/>
          <w:color w:val="auto"/>
          <w:sz w:val="28"/>
          <w:szCs w:val="28"/>
          <w:u w:val="none"/>
        </w:rPr>
        <w:t>，</w:t>
      </w:r>
      <w:r>
        <w:rPr>
          <w:rStyle w:val="40"/>
          <w:rFonts w:hint="eastAsia"/>
          <w:b/>
          <w:bCs/>
          <w:color w:val="000000"/>
          <w:sz w:val="28"/>
          <w:szCs w:val="28"/>
          <w:u w:val="none"/>
        </w:rPr>
        <w:t>进入到下面界面</w:t>
      </w:r>
      <w:r>
        <w:rPr>
          <w:rStyle w:val="40"/>
          <w:rFonts w:hint="eastAsia"/>
          <w:b/>
          <w:bCs/>
          <w:color w:val="000000"/>
          <w:sz w:val="28"/>
          <w:szCs w:val="28"/>
          <w:u w:val="none"/>
        </w:rPr>
        <w:fldChar w:fldCharType="end"/>
      </w:r>
    </w:p>
    <w:p w14:paraId="664090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6043930" cy="3249930"/>
            <wp:effectExtent l="0" t="0" r="6350" b="11430"/>
            <wp:docPr id="6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58268175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255E">
      <w:pPr>
        <w:ind w:firstLine="562" w:firstLineChars="20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在上图左侧供应商入口处依次输入用户名、密码、验证码后，点击登录。</w:t>
      </w:r>
    </w:p>
    <w:p w14:paraId="29BF4FCE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066C9EEE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2 点击“招标文件”后显示如下：</w:t>
      </w:r>
    </w:p>
    <w:p w14:paraId="6AB225F0"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5991225" cy="2750820"/>
            <wp:effectExtent l="0" t="0" r="13335" b="7620"/>
            <wp:docPr id="5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55600594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9635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3点击上图右侧的红色圈定的“招标文件下载”，进入下面界面</w:t>
      </w:r>
    </w:p>
    <w:p w14:paraId="30C0D7E6">
      <w:p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5269230" cy="2043430"/>
            <wp:effectExtent l="0" t="0" r="3810" b="13970"/>
            <wp:docPr id="8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15560063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0705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4 点击上图中的“下载”，下载采购文件，并仔细阅读，报价单需盖章扫描。</w:t>
      </w:r>
    </w:p>
    <w:p w14:paraId="16DA9E5C">
      <w:pPr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5点击下图中的“网上投标”，显示如下：</w:t>
      </w:r>
    </w:p>
    <w:p w14:paraId="4120D005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6356350" cy="3519805"/>
            <wp:effectExtent l="0" t="0" r="13970" b="635"/>
            <wp:docPr id="7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158268194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FE97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1672522B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17C2AB92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</w:p>
    <w:p w14:paraId="34AE97D4">
      <w:pPr>
        <w:jc w:val="left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6点击“投标制作”后，显示如下：</w:t>
      </w:r>
    </w:p>
    <w:p w14:paraId="1F2EC25A">
      <w:pPr>
        <w:jc w:val="left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drawing>
          <wp:inline distT="0" distB="0" distL="114300" distR="114300">
            <wp:extent cx="6393815" cy="1742440"/>
            <wp:effectExtent l="0" t="0" r="6985" b="10160"/>
            <wp:docPr id="2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55600650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3E0C2">
      <w:pPr>
        <w:rPr>
          <w:b/>
          <w:bCs/>
          <w:sz w:val="28"/>
          <w:szCs w:val="28"/>
        </w:rPr>
        <w:sectPr>
          <w:headerReference r:id="rId6" w:type="default"/>
          <w:footerReference r:id="rId7" w:type="default"/>
          <w:pgSz w:w="11907" w:h="16840"/>
          <w:pgMar w:top="1247" w:right="1418" w:bottom="1247" w:left="1418" w:header="907" w:footer="907" w:gutter="0"/>
          <w:cols w:space="720" w:num="1"/>
          <w:docGrid w:linePitch="312" w:charSpace="0"/>
        </w:sectPr>
      </w:pPr>
    </w:p>
    <w:p w14:paraId="596233DB">
      <w:pPr>
        <w:rPr>
          <w:b/>
          <w:bCs/>
          <w:sz w:val="28"/>
          <w:szCs w:val="28"/>
        </w:rPr>
      </w:pPr>
    </w:p>
    <w:p w14:paraId="6E1536C8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 在上图中点击右侧的“投标文件制作”，进入以下界面，并按下图中的步骤依次进行操作：</w:t>
      </w:r>
      <w:r>
        <w:rPr>
          <w:b/>
          <w:bCs/>
          <w:sz w:val="28"/>
          <w:szCs w:val="28"/>
        </w:rPr>
        <w:drawing>
          <wp:inline distT="0" distB="0" distL="114300" distR="114300">
            <wp:extent cx="9011920" cy="5265420"/>
            <wp:effectExtent l="0" t="0" r="10160" b="7620"/>
            <wp:docPr id="4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582682834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119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89C8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注：第3步只填写“单价”和“数量”两栏；</w:t>
      </w:r>
    </w:p>
    <w:p w14:paraId="250DE3B5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8以上操作完成后，询比价报价流程完成。完成后可点击“投标查询”，查看投标状态</w:t>
      </w:r>
    </w:p>
    <w:p w14:paraId="3A72D4EA">
      <w:pPr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8644890" cy="1983105"/>
            <wp:effectExtent l="0" t="0" r="11430" b="13335"/>
            <wp:docPr id="3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158268462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4489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143D"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9若需要重新投标，可点击“撤回投标”，进行重新操作。</w:t>
      </w:r>
    </w:p>
    <w:p w14:paraId="5AA67440">
      <w:pPr>
        <w:rPr>
          <w:rFonts w:hint="eastAsia"/>
          <w:b/>
          <w:bCs/>
          <w:sz w:val="28"/>
          <w:szCs w:val="28"/>
        </w:rPr>
        <w:sectPr>
          <w:pgSz w:w="16840" w:h="11907" w:orient="landscape"/>
          <w:pgMar w:top="1417" w:right="1247" w:bottom="1417" w:left="1247" w:header="907" w:footer="907" w:gutter="0"/>
          <w:cols w:space="720" w:num="1"/>
          <w:rtlGutter w:val="0"/>
          <w:docGrid w:linePitch="312" w:charSpace="0"/>
        </w:sectPr>
      </w:pPr>
    </w:p>
    <w:bookmarkEnd w:id="1"/>
    <w:bookmarkEnd w:id="2"/>
    <w:p w14:paraId="46F2ED1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1120" w:firstLineChars="400"/>
        <w:jc w:val="left"/>
        <w:rPr>
          <w:rFonts w:hint="default" w:ascii="宋体" w:hAnsi="宋体" w:eastAsia="宋体" w:cs="宋体"/>
          <w:color w:val="000000"/>
          <w:sz w:val="28"/>
          <w:szCs w:val="28"/>
          <w:highlight w:val="none"/>
          <w:lang w:val="en-US" w:eastAsia="zh-CN"/>
        </w:rPr>
      </w:pPr>
      <w:bookmarkStart w:id="5" w:name="_Hlt536512977"/>
      <w:bookmarkEnd w:id="5"/>
      <w:bookmarkStart w:id="6" w:name="_Hlt9415191"/>
      <w:bookmarkEnd w:id="6"/>
      <w:bookmarkStart w:id="7" w:name="_Hlt9415013"/>
      <w:bookmarkEnd w:id="7"/>
    </w:p>
    <w:sectPr>
      <w:headerReference r:id="rId8" w:type="default"/>
      <w:footerReference r:id="rId9" w:type="default"/>
      <w:pgSz w:w="11907" w:h="16840"/>
      <w:pgMar w:top="1247" w:right="850" w:bottom="1247" w:left="850" w:header="907" w:footer="90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EE13A">
    <w:pPr>
      <w:pStyle w:val="21"/>
      <w:framePr w:wrap="around" w:vAnchor="text" w:hAnchor="margin" w:xAlign="center" w:y="1"/>
      <w:jc w:val="center"/>
      <w:rPr>
        <w:rStyle w:val="39"/>
        <w:rFonts w:hint="eastAsia"/>
      </w:rPr>
    </w:pPr>
  </w:p>
  <w:p w14:paraId="30C39992">
    <w:pPr>
      <w:pStyle w:val="21"/>
      <w:framePr w:wrap="around" w:vAnchor="text" w:hAnchor="margin" w:xAlign="center" w:y="1"/>
      <w:rPr>
        <w:rStyle w:val="39"/>
      </w:rPr>
    </w:pPr>
  </w:p>
  <w:p w14:paraId="5398C9DD">
    <w:pPr>
      <w:pStyle w:val="21"/>
      <w:framePr w:wrap="around" w:vAnchor="text" w:hAnchor="margin" w:xAlign="center" w:y="1"/>
      <w:rPr>
        <w:rStyle w:val="39"/>
      </w:rPr>
    </w:pPr>
  </w:p>
  <w:p w14:paraId="5615D862">
    <w:pPr>
      <w:pStyle w:val="2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06132">
    <w:pPr>
      <w:pStyle w:val="21"/>
      <w:framePr w:wrap="around" w:vAnchor="text" w:hAnchor="margin" w:xAlign="center" w:y="1"/>
      <w:rPr>
        <w:rStyle w:val="39"/>
      </w:rPr>
    </w:pPr>
    <w:r>
      <w:fldChar w:fldCharType="begin"/>
    </w:r>
    <w:r>
      <w:rPr>
        <w:rStyle w:val="39"/>
      </w:rPr>
      <w:instrText xml:space="preserve">PAGE  </w:instrText>
    </w:r>
    <w:r>
      <w:fldChar w:fldCharType="end"/>
    </w:r>
  </w:p>
  <w:p w14:paraId="3C7F619C">
    <w:pPr>
      <w:pStyle w:val="2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61E1B">
    <w:pPr>
      <w:pStyle w:val="21"/>
      <w:framePr w:wrap="around" w:vAnchor="text" w:hAnchor="margin" w:xAlign="center" w:y="1"/>
      <w:rPr>
        <w:rStyle w:val="39"/>
      </w:rPr>
    </w:pPr>
    <w:r>
      <w:fldChar w:fldCharType="begin"/>
    </w:r>
    <w:r>
      <w:rPr>
        <w:rStyle w:val="39"/>
      </w:rPr>
      <w:instrText xml:space="preserve">PAGE  </w:instrText>
    </w:r>
    <w:r>
      <w:fldChar w:fldCharType="separate"/>
    </w:r>
    <w:r>
      <w:rPr>
        <w:rStyle w:val="39"/>
      </w:rPr>
      <w:t>13</w:t>
    </w:r>
    <w:r>
      <w:fldChar w:fldCharType="end"/>
    </w:r>
  </w:p>
  <w:p w14:paraId="72863895">
    <w:pPr>
      <w:pStyle w:val="21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9C67DE">
    <w:pPr>
      <w:pStyle w:val="21"/>
      <w:framePr w:wrap="around" w:vAnchor="text" w:hAnchor="margin" w:xAlign="center" w:y="1"/>
      <w:rPr>
        <w:rStyle w:val="39"/>
      </w:rPr>
    </w:pPr>
    <w:r>
      <w:fldChar w:fldCharType="begin"/>
    </w:r>
    <w:r>
      <w:rPr>
        <w:rStyle w:val="39"/>
      </w:rPr>
      <w:instrText xml:space="preserve">PAGE  </w:instrText>
    </w:r>
    <w:r>
      <w:fldChar w:fldCharType="separate"/>
    </w:r>
    <w:r>
      <w:rPr>
        <w:rStyle w:val="39"/>
      </w:rPr>
      <w:t>4</w:t>
    </w:r>
    <w:r>
      <w:fldChar w:fldCharType="end"/>
    </w:r>
  </w:p>
  <w:p w14:paraId="760049DD">
    <w:pPr>
      <w:pStyle w:val="21"/>
      <w:pBdr>
        <w:top w:val="single" w:color="auto" w:sz="4" w:space="1"/>
      </w:pBdr>
      <w:tabs>
        <w:tab w:val="right" w:pos="8897"/>
        <w:tab w:val="clear" w:pos="8306"/>
      </w:tabs>
      <w:ind w:left="-106" w:leftChars="-51" w:hanging="1"/>
      <w:jc w:val="center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4110BF">
    <w:pPr>
      <w:pStyle w:val="22"/>
      <w:jc w:val="both"/>
      <w:rPr>
        <w:rFonts w:hint="eastAsia" w:eastAsia="楷体_GB2312"/>
        <w:lang w:eastAsia="zh-CN"/>
      </w:rPr>
    </w:pPr>
    <w:r>
      <w:rPr>
        <w:rFonts w:ascii="宋体" w:hAnsi="宋体"/>
        <w:b/>
        <w:sz w:val="36"/>
        <w:szCs w:val="36"/>
      </w:rPr>
      <w:drawing>
        <wp:inline distT="0" distB="0" distL="114300" distR="114300">
          <wp:extent cx="333375" cy="351155"/>
          <wp:effectExtent l="0" t="0" r="9525" b="1079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37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hAnsi="宋体" w:eastAsia="楷体_GB2312"/>
        <w:b/>
        <w:bCs/>
        <w:i/>
        <w:iCs/>
        <w:sz w:val="24"/>
        <w:lang w:eastAsia="zh-CN"/>
      </w:rPr>
      <w:t>山东金岭矿业股份有限公司</w:t>
    </w:r>
    <w:r>
      <w:rPr>
        <w:rFonts w:hint="eastAsia" w:ascii="楷体_GB2312" w:hAnsi="宋体" w:eastAsia="楷体_GB2312"/>
        <w:b/>
        <w:bCs/>
        <w:i/>
        <w:iCs/>
        <w:sz w:val="24"/>
      </w:rPr>
      <w:t xml:space="preserve"> 询竞价采购项目                     采购</w:t>
    </w:r>
    <w:r>
      <w:rPr>
        <w:rFonts w:hint="eastAsia" w:ascii="楷体_GB2312" w:hAnsi="宋体" w:eastAsia="楷体_GB2312"/>
        <w:b/>
        <w:bCs/>
        <w:i/>
        <w:iCs/>
        <w:sz w:val="24"/>
        <w:lang w:eastAsia="zh-CN"/>
      </w:rPr>
      <w:t>公告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A73573">
    <w:pPr>
      <w:pStyle w:val="22"/>
      <w:pBdr>
        <w:bottom w:val="single" w:color="auto" w:sz="6" w:space="0"/>
      </w:pBdr>
      <w:rPr>
        <w:rFonts w:hint="eastAsia" w:eastAsia="宋体"/>
        <w:iCs/>
        <w:lang w:eastAsia="zh-CN"/>
      </w:rPr>
    </w:pPr>
    <w:r>
      <w:rPr>
        <w:rFonts w:hint="eastAsia"/>
        <w:iCs/>
      </w:rPr>
      <w:t>询竞价采购项目                                                                            采购</w:t>
    </w:r>
    <w:r>
      <w:rPr>
        <w:rFonts w:hint="eastAsia"/>
        <w:iCs/>
        <w:lang w:eastAsia="zh-CN"/>
      </w:rPr>
      <w:t>公告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961F2">
    <w:pPr>
      <w:pStyle w:val="22"/>
      <w:pBdr>
        <w:bottom w:val="single" w:color="auto" w:sz="6" w:space="0"/>
      </w:pBdr>
      <w:rPr>
        <w:rFonts w:hint="eastAsia" w:eastAsia="宋体"/>
        <w:iCs/>
        <w:lang w:eastAsia="zh-CN"/>
      </w:rPr>
    </w:pPr>
    <w:r>
      <w:rPr>
        <w:rFonts w:hint="eastAsia"/>
        <w:iCs/>
      </w:rPr>
      <w:t>询竞价采购项目                                                                            采购</w:t>
    </w:r>
    <w:r>
      <w:rPr>
        <w:rFonts w:hint="eastAsia"/>
        <w:iCs/>
        <w:lang w:eastAsia="zh-CN"/>
      </w:rPr>
      <w:t>公告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ZTdmYWE5YTNkYWM2OWE4NTFkODZmYTlkZDQyNWIifQ=="/>
  </w:docVars>
  <w:rsids>
    <w:rsidRoot w:val="00F90665"/>
    <w:rsid w:val="00002C5B"/>
    <w:rsid w:val="00004D37"/>
    <w:rsid w:val="00005258"/>
    <w:rsid w:val="00021883"/>
    <w:rsid w:val="00030269"/>
    <w:rsid w:val="000319DC"/>
    <w:rsid w:val="000357A0"/>
    <w:rsid w:val="000362CF"/>
    <w:rsid w:val="00037924"/>
    <w:rsid w:val="0004342A"/>
    <w:rsid w:val="0004530E"/>
    <w:rsid w:val="00046EB0"/>
    <w:rsid w:val="00047147"/>
    <w:rsid w:val="00051516"/>
    <w:rsid w:val="000538A7"/>
    <w:rsid w:val="00054291"/>
    <w:rsid w:val="000604D9"/>
    <w:rsid w:val="000606BC"/>
    <w:rsid w:val="00060D42"/>
    <w:rsid w:val="00063E7D"/>
    <w:rsid w:val="0006574C"/>
    <w:rsid w:val="00070C3F"/>
    <w:rsid w:val="00083F83"/>
    <w:rsid w:val="00084D06"/>
    <w:rsid w:val="00085042"/>
    <w:rsid w:val="00095845"/>
    <w:rsid w:val="000A20D1"/>
    <w:rsid w:val="000A42D7"/>
    <w:rsid w:val="000A5AA3"/>
    <w:rsid w:val="000B17CF"/>
    <w:rsid w:val="000B36DA"/>
    <w:rsid w:val="000B4187"/>
    <w:rsid w:val="000B4838"/>
    <w:rsid w:val="000B4940"/>
    <w:rsid w:val="000B6410"/>
    <w:rsid w:val="000B6482"/>
    <w:rsid w:val="000C0686"/>
    <w:rsid w:val="000C3CCF"/>
    <w:rsid w:val="000C5C58"/>
    <w:rsid w:val="000D2248"/>
    <w:rsid w:val="000D6406"/>
    <w:rsid w:val="000F0448"/>
    <w:rsid w:val="000F5322"/>
    <w:rsid w:val="000F58A0"/>
    <w:rsid w:val="001033F9"/>
    <w:rsid w:val="00104D9C"/>
    <w:rsid w:val="00106B74"/>
    <w:rsid w:val="00107227"/>
    <w:rsid w:val="001108D5"/>
    <w:rsid w:val="00113834"/>
    <w:rsid w:val="00114C3D"/>
    <w:rsid w:val="00117D46"/>
    <w:rsid w:val="00125F2B"/>
    <w:rsid w:val="00133571"/>
    <w:rsid w:val="001349C3"/>
    <w:rsid w:val="00136DA4"/>
    <w:rsid w:val="001416CA"/>
    <w:rsid w:val="0014376A"/>
    <w:rsid w:val="001508E1"/>
    <w:rsid w:val="001549FF"/>
    <w:rsid w:val="00165B1A"/>
    <w:rsid w:val="00166D39"/>
    <w:rsid w:val="001729C7"/>
    <w:rsid w:val="00186505"/>
    <w:rsid w:val="00186ACA"/>
    <w:rsid w:val="001873FA"/>
    <w:rsid w:val="001906CA"/>
    <w:rsid w:val="001A2CC7"/>
    <w:rsid w:val="001A3008"/>
    <w:rsid w:val="001A47F9"/>
    <w:rsid w:val="001A5665"/>
    <w:rsid w:val="001A5C05"/>
    <w:rsid w:val="001B0A4A"/>
    <w:rsid w:val="001B14FA"/>
    <w:rsid w:val="001B17C0"/>
    <w:rsid w:val="001B1FA2"/>
    <w:rsid w:val="001B55D9"/>
    <w:rsid w:val="001B6C8C"/>
    <w:rsid w:val="001B7B83"/>
    <w:rsid w:val="001C0ADA"/>
    <w:rsid w:val="001C56FD"/>
    <w:rsid w:val="001D2A57"/>
    <w:rsid w:val="001D649A"/>
    <w:rsid w:val="001D6A5D"/>
    <w:rsid w:val="001E693E"/>
    <w:rsid w:val="001F440B"/>
    <w:rsid w:val="001F4AEF"/>
    <w:rsid w:val="00201317"/>
    <w:rsid w:val="00205DE7"/>
    <w:rsid w:val="00211B31"/>
    <w:rsid w:val="00211CE0"/>
    <w:rsid w:val="00213FC0"/>
    <w:rsid w:val="00216F9F"/>
    <w:rsid w:val="002249B8"/>
    <w:rsid w:val="00224EAC"/>
    <w:rsid w:val="00233415"/>
    <w:rsid w:val="002339FE"/>
    <w:rsid w:val="0023439C"/>
    <w:rsid w:val="00237171"/>
    <w:rsid w:val="002407FA"/>
    <w:rsid w:val="00243304"/>
    <w:rsid w:val="002513E9"/>
    <w:rsid w:val="00264D84"/>
    <w:rsid w:val="00265496"/>
    <w:rsid w:val="002707FB"/>
    <w:rsid w:val="002741B3"/>
    <w:rsid w:val="00275A00"/>
    <w:rsid w:val="002817EE"/>
    <w:rsid w:val="00281D2F"/>
    <w:rsid w:val="00283DB9"/>
    <w:rsid w:val="00287A6C"/>
    <w:rsid w:val="00287EC0"/>
    <w:rsid w:val="002905D1"/>
    <w:rsid w:val="00294963"/>
    <w:rsid w:val="002979DA"/>
    <w:rsid w:val="002A4B4F"/>
    <w:rsid w:val="002B30CD"/>
    <w:rsid w:val="002B328E"/>
    <w:rsid w:val="002B7F1E"/>
    <w:rsid w:val="002C3208"/>
    <w:rsid w:val="002C49FD"/>
    <w:rsid w:val="002C55F2"/>
    <w:rsid w:val="002D2FB4"/>
    <w:rsid w:val="002D31AC"/>
    <w:rsid w:val="002D45F9"/>
    <w:rsid w:val="002E0269"/>
    <w:rsid w:val="002E2FA9"/>
    <w:rsid w:val="002E75D3"/>
    <w:rsid w:val="002F1528"/>
    <w:rsid w:val="0031533E"/>
    <w:rsid w:val="0031539D"/>
    <w:rsid w:val="00322926"/>
    <w:rsid w:val="00325B9B"/>
    <w:rsid w:val="00333D9B"/>
    <w:rsid w:val="00334792"/>
    <w:rsid w:val="00345808"/>
    <w:rsid w:val="00346C06"/>
    <w:rsid w:val="00350591"/>
    <w:rsid w:val="0035761B"/>
    <w:rsid w:val="003601C0"/>
    <w:rsid w:val="0036032B"/>
    <w:rsid w:val="00363DF6"/>
    <w:rsid w:val="00370565"/>
    <w:rsid w:val="003801D3"/>
    <w:rsid w:val="0038182C"/>
    <w:rsid w:val="00382105"/>
    <w:rsid w:val="003849BC"/>
    <w:rsid w:val="00385267"/>
    <w:rsid w:val="00390A32"/>
    <w:rsid w:val="003943A8"/>
    <w:rsid w:val="00394550"/>
    <w:rsid w:val="0039613C"/>
    <w:rsid w:val="00396CED"/>
    <w:rsid w:val="003A0786"/>
    <w:rsid w:val="003A100D"/>
    <w:rsid w:val="003B0BDE"/>
    <w:rsid w:val="003B72A8"/>
    <w:rsid w:val="003C344E"/>
    <w:rsid w:val="003C45B0"/>
    <w:rsid w:val="003E154B"/>
    <w:rsid w:val="003E7FD7"/>
    <w:rsid w:val="003F2186"/>
    <w:rsid w:val="003F2906"/>
    <w:rsid w:val="003F4314"/>
    <w:rsid w:val="00401E63"/>
    <w:rsid w:val="004105F1"/>
    <w:rsid w:val="00413F8E"/>
    <w:rsid w:val="004232E4"/>
    <w:rsid w:val="00425B49"/>
    <w:rsid w:val="004302CE"/>
    <w:rsid w:val="004333F8"/>
    <w:rsid w:val="0043387A"/>
    <w:rsid w:val="00437E7B"/>
    <w:rsid w:val="00441424"/>
    <w:rsid w:val="00441B46"/>
    <w:rsid w:val="00443807"/>
    <w:rsid w:val="004518D7"/>
    <w:rsid w:val="00452877"/>
    <w:rsid w:val="00455C34"/>
    <w:rsid w:val="0047017D"/>
    <w:rsid w:val="0047271F"/>
    <w:rsid w:val="0047451A"/>
    <w:rsid w:val="00476E54"/>
    <w:rsid w:val="00483613"/>
    <w:rsid w:val="00484119"/>
    <w:rsid w:val="00485145"/>
    <w:rsid w:val="00485194"/>
    <w:rsid w:val="00487267"/>
    <w:rsid w:val="00490EF5"/>
    <w:rsid w:val="00494320"/>
    <w:rsid w:val="004A62E2"/>
    <w:rsid w:val="004A6A5F"/>
    <w:rsid w:val="004A6DB6"/>
    <w:rsid w:val="004B55CE"/>
    <w:rsid w:val="004C4ADC"/>
    <w:rsid w:val="004C5E4B"/>
    <w:rsid w:val="004D0E24"/>
    <w:rsid w:val="004D217A"/>
    <w:rsid w:val="004D521A"/>
    <w:rsid w:val="004D5B64"/>
    <w:rsid w:val="004D64E1"/>
    <w:rsid w:val="004E3732"/>
    <w:rsid w:val="004E39BE"/>
    <w:rsid w:val="004F0FB8"/>
    <w:rsid w:val="004F1047"/>
    <w:rsid w:val="004F2E72"/>
    <w:rsid w:val="004F4261"/>
    <w:rsid w:val="004F7F35"/>
    <w:rsid w:val="0050163D"/>
    <w:rsid w:val="00503A2B"/>
    <w:rsid w:val="005071DE"/>
    <w:rsid w:val="0052489E"/>
    <w:rsid w:val="00534C5E"/>
    <w:rsid w:val="005351B6"/>
    <w:rsid w:val="00545CFF"/>
    <w:rsid w:val="00545F2D"/>
    <w:rsid w:val="0054678A"/>
    <w:rsid w:val="00550A42"/>
    <w:rsid w:val="00550EA6"/>
    <w:rsid w:val="0055339E"/>
    <w:rsid w:val="005541D2"/>
    <w:rsid w:val="0055440F"/>
    <w:rsid w:val="00557090"/>
    <w:rsid w:val="00562D8D"/>
    <w:rsid w:val="0056336B"/>
    <w:rsid w:val="0056353D"/>
    <w:rsid w:val="00567D2B"/>
    <w:rsid w:val="0057000F"/>
    <w:rsid w:val="00571568"/>
    <w:rsid w:val="00571F5B"/>
    <w:rsid w:val="00574FFA"/>
    <w:rsid w:val="00576F79"/>
    <w:rsid w:val="00580BB6"/>
    <w:rsid w:val="0058222A"/>
    <w:rsid w:val="005823DC"/>
    <w:rsid w:val="005872A9"/>
    <w:rsid w:val="00587F04"/>
    <w:rsid w:val="0059057F"/>
    <w:rsid w:val="0059173A"/>
    <w:rsid w:val="00591A4D"/>
    <w:rsid w:val="005968A7"/>
    <w:rsid w:val="005A35E4"/>
    <w:rsid w:val="005A3D82"/>
    <w:rsid w:val="005A5D18"/>
    <w:rsid w:val="005A6FC6"/>
    <w:rsid w:val="005A7F68"/>
    <w:rsid w:val="005B6E03"/>
    <w:rsid w:val="005B6FCC"/>
    <w:rsid w:val="005B7E7F"/>
    <w:rsid w:val="005C015A"/>
    <w:rsid w:val="005C1C3C"/>
    <w:rsid w:val="005C3143"/>
    <w:rsid w:val="005D1218"/>
    <w:rsid w:val="005D3986"/>
    <w:rsid w:val="005D5A9F"/>
    <w:rsid w:val="005E0329"/>
    <w:rsid w:val="005E04EA"/>
    <w:rsid w:val="005E1A8E"/>
    <w:rsid w:val="005E4D57"/>
    <w:rsid w:val="005F14BA"/>
    <w:rsid w:val="005F6989"/>
    <w:rsid w:val="00604C07"/>
    <w:rsid w:val="00620528"/>
    <w:rsid w:val="006224C4"/>
    <w:rsid w:val="006402F9"/>
    <w:rsid w:val="006460CC"/>
    <w:rsid w:val="00646C31"/>
    <w:rsid w:val="00653404"/>
    <w:rsid w:val="006561F1"/>
    <w:rsid w:val="00657522"/>
    <w:rsid w:val="00672858"/>
    <w:rsid w:val="00673034"/>
    <w:rsid w:val="006739A0"/>
    <w:rsid w:val="00680773"/>
    <w:rsid w:val="00682A36"/>
    <w:rsid w:val="00683094"/>
    <w:rsid w:val="00694FD1"/>
    <w:rsid w:val="006A1C81"/>
    <w:rsid w:val="006A7D76"/>
    <w:rsid w:val="006B4AD7"/>
    <w:rsid w:val="006C2A23"/>
    <w:rsid w:val="006D1E2F"/>
    <w:rsid w:val="006D3C6F"/>
    <w:rsid w:val="006F4173"/>
    <w:rsid w:val="006F41AD"/>
    <w:rsid w:val="006F503E"/>
    <w:rsid w:val="006F63A1"/>
    <w:rsid w:val="006F69FA"/>
    <w:rsid w:val="007035A0"/>
    <w:rsid w:val="007049F8"/>
    <w:rsid w:val="00710D90"/>
    <w:rsid w:val="007117FF"/>
    <w:rsid w:val="00712E4D"/>
    <w:rsid w:val="00715A39"/>
    <w:rsid w:val="0072238E"/>
    <w:rsid w:val="00723A2E"/>
    <w:rsid w:val="00723DE2"/>
    <w:rsid w:val="007256DA"/>
    <w:rsid w:val="00725B02"/>
    <w:rsid w:val="00726DF7"/>
    <w:rsid w:val="00735D2C"/>
    <w:rsid w:val="0073624D"/>
    <w:rsid w:val="00736D5D"/>
    <w:rsid w:val="0074451E"/>
    <w:rsid w:val="00750B8E"/>
    <w:rsid w:val="007573BE"/>
    <w:rsid w:val="00757C35"/>
    <w:rsid w:val="00757D41"/>
    <w:rsid w:val="007615FA"/>
    <w:rsid w:val="00762909"/>
    <w:rsid w:val="00774572"/>
    <w:rsid w:val="007777EB"/>
    <w:rsid w:val="00780404"/>
    <w:rsid w:val="0078545B"/>
    <w:rsid w:val="00786A25"/>
    <w:rsid w:val="00793156"/>
    <w:rsid w:val="00793A8E"/>
    <w:rsid w:val="0079572D"/>
    <w:rsid w:val="0079660A"/>
    <w:rsid w:val="007A1349"/>
    <w:rsid w:val="007A2019"/>
    <w:rsid w:val="007A3F8A"/>
    <w:rsid w:val="007A55C4"/>
    <w:rsid w:val="007A7D01"/>
    <w:rsid w:val="007B23A6"/>
    <w:rsid w:val="007B4A4A"/>
    <w:rsid w:val="007C22C4"/>
    <w:rsid w:val="007D50F2"/>
    <w:rsid w:val="007D70EE"/>
    <w:rsid w:val="007E3498"/>
    <w:rsid w:val="007E4B93"/>
    <w:rsid w:val="007E51F0"/>
    <w:rsid w:val="008104DE"/>
    <w:rsid w:val="008137CE"/>
    <w:rsid w:val="00813C2B"/>
    <w:rsid w:val="00814421"/>
    <w:rsid w:val="00814CE6"/>
    <w:rsid w:val="00820A28"/>
    <w:rsid w:val="008226FC"/>
    <w:rsid w:val="00830403"/>
    <w:rsid w:val="008351B8"/>
    <w:rsid w:val="00843CAE"/>
    <w:rsid w:val="00844C31"/>
    <w:rsid w:val="00850772"/>
    <w:rsid w:val="00854B46"/>
    <w:rsid w:val="00871B15"/>
    <w:rsid w:val="00881F18"/>
    <w:rsid w:val="00882791"/>
    <w:rsid w:val="00882F68"/>
    <w:rsid w:val="0088630B"/>
    <w:rsid w:val="00892D82"/>
    <w:rsid w:val="0089306A"/>
    <w:rsid w:val="00894C78"/>
    <w:rsid w:val="008A060F"/>
    <w:rsid w:val="008A48AB"/>
    <w:rsid w:val="008A4C57"/>
    <w:rsid w:val="008B27C7"/>
    <w:rsid w:val="008B4605"/>
    <w:rsid w:val="008B61BA"/>
    <w:rsid w:val="008C479C"/>
    <w:rsid w:val="008C69BB"/>
    <w:rsid w:val="008C6AC4"/>
    <w:rsid w:val="008D04AF"/>
    <w:rsid w:val="008D2FEC"/>
    <w:rsid w:val="008D3489"/>
    <w:rsid w:val="008D3607"/>
    <w:rsid w:val="008D3C62"/>
    <w:rsid w:val="008D51F6"/>
    <w:rsid w:val="008E413D"/>
    <w:rsid w:val="008E5936"/>
    <w:rsid w:val="008E596B"/>
    <w:rsid w:val="008E69F6"/>
    <w:rsid w:val="008F0606"/>
    <w:rsid w:val="008F2C7C"/>
    <w:rsid w:val="008F4C83"/>
    <w:rsid w:val="0090037B"/>
    <w:rsid w:val="00901083"/>
    <w:rsid w:val="009024FD"/>
    <w:rsid w:val="00903702"/>
    <w:rsid w:val="00903BA5"/>
    <w:rsid w:val="009067E9"/>
    <w:rsid w:val="009134D3"/>
    <w:rsid w:val="0091541B"/>
    <w:rsid w:val="009174BA"/>
    <w:rsid w:val="00922548"/>
    <w:rsid w:val="00924556"/>
    <w:rsid w:val="009262E8"/>
    <w:rsid w:val="009273B0"/>
    <w:rsid w:val="00937AFF"/>
    <w:rsid w:val="0094564C"/>
    <w:rsid w:val="00947E23"/>
    <w:rsid w:val="00951C9A"/>
    <w:rsid w:val="00954E89"/>
    <w:rsid w:val="00955E40"/>
    <w:rsid w:val="00961BA4"/>
    <w:rsid w:val="0096647B"/>
    <w:rsid w:val="00967E78"/>
    <w:rsid w:val="00974C38"/>
    <w:rsid w:val="00975AF7"/>
    <w:rsid w:val="00980919"/>
    <w:rsid w:val="00980EBB"/>
    <w:rsid w:val="0099084B"/>
    <w:rsid w:val="00992C47"/>
    <w:rsid w:val="009A0532"/>
    <w:rsid w:val="009A39FA"/>
    <w:rsid w:val="009B00A6"/>
    <w:rsid w:val="009B45F2"/>
    <w:rsid w:val="009B6F1F"/>
    <w:rsid w:val="009C2B28"/>
    <w:rsid w:val="009C39B3"/>
    <w:rsid w:val="009C595B"/>
    <w:rsid w:val="009D26E4"/>
    <w:rsid w:val="009D4A46"/>
    <w:rsid w:val="009D7AEE"/>
    <w:rsid w:val="009E377F"/>
    <w:rsid w:val="009E5FCD"/>
    <w:rsid w:val="009F25F4"/>
    <w:rsid w:val="009F4ECB"/>
    <w:rsid w:val="009F511B"/>
    <w:rsid w:val="009F6834"/>
    <w:rsid w:val="00A00CBE"/>
    <w:rsid w:val="00A01EE5"/>
    <w:rsid w:val="00A03A1A"/>
    <w:rsid w:val="00A1408B"/>
    <w:rsid w:val="00A22BB3"/>
    <w:rsid w:val="00A22C18"/>
    <w:rsid w:val="00A25D38"/>
    <w:rsid w:val="00A30EBD"/>
    <w:rsid w:val="00A37E05"/>
    <w:rsid w:val="00A41F8F"/>
    <w:rsid w:val="00A46129"/>
    <w:rsid w:val="00A46223"/>
    <w:rsid w:val="00A50B1A"/>
    <w:rsid w:val="00A515AA"/>
    <w:rsid w:val="00A62EEF"/>
    <w:rsid w:val="00A67E54"/>
    <w:rsid w:val="00A74DBB"/>
    <w:rsid w:val="00A760DE"/>
    <w:rsid w:val="00A80959"/>
    <w:rsid w:val="00A832A6"/>
    <w:rsid w:val="00A85BCB"/>
    <w:rsid w:val="00A91F3B"/>
    <w:rsid w:val="00A940A3"/>
    <w:rsid w:val="00AA5394"/>
    <w:rsid w:val="00AA5E26"/>
    <w:rsid w:val="00AA78F2"/>
    <w:rsid w:val="00AB3B5A"/>
    <w:rsid w:val="00AB52B6"/>
    <w:rsid w:val="00AB581D"/>
    <w:rsid w:val="00AB6330"/>
    <w:rsid w:val="00AC007E"/>
    <w:rsid w:val="00AD23E1"/>
    <w:rsid w:val="00AD2A9D"/>
    <w:rsid w:val="00AD2EB3"/>
    <w:rsid w:val="00AD55A8"/>
    <w:rsid w:val="00AD6EDA"/>
    <w:rsid w:val="00AE0C23"/>
    <w:rsid w:val="00AE0EAF"/>
    <w:rsid w:val="00AE17DC"/>
    <w:rsid w:val="00AE2B50"/>
    <w:rsid w:val="00AF1369"/>
    <w:rsid w:val="00B015AD"/>
    <w:rsid w:val="00B0162E"/>
    <w:rsid w:val="00B01B0F"/>
    <w:rsid w:val="00B02ABE"/>
    <w:rsid w:val="00B16246"/>
    <w:rsid w:val="00B21DDE"/>
    <w:rsid w:val="00B3035E"/>
    <w:rsid w:val="00B467E3"/>
    <w:rsid w:val="00B56975"/>
    <w:rsid w:val="00B710C5"/>
    <w:rsid w:val="00B75A72"/>
    <w:rsid w:val="00B82922"/>
    <w:rsid w:val="00B84431"/>
    <w:rsid w:val="00B914B6"/>
    <w:rsid w:val="00B92A82"/>
    <w:rsid w:val="00B92AD3"/>
    <w:rsid w:val="00B94A45"/>
    <w:rsid w:val="00BA42CC"/>
    <w:rsid w:val="00BA463B"/>
    <w:rsid w:val="00BA58F4"/>
    <w:rsid w:val="00BA7454"/>
    <w:rsid w:val="00BB0DF2"/>
    <w:rsid w:val="00BB76A3"/>
    <w:rsid w:val="00BC1A51"/>
    <w:rsid w:val="00BC7226"/>
    <w:rsid w:val="00BC7BF4"/>
    <w:rsid w:val="00BD2B8B"/>
    <w:rsid w:val="00BD61FD"/>
    <w:rsid w:val="00BD6BB1"/>
    <w:rsid w:val="00BF16C1"/>
    <w:rsid w:val="00BF3617"/>
    <w:rsid w:val="00BF40C4"/>
    <w:rsid w:val="00C00C1E"/>
    <w:rsid w:val="00C00EB1"/>
    <w:rsid w:val="00C02620"/>
    <w:rsid w:val="00C02F46"/>
    <w:rsid w:val="00C06055"/>
    <w:rsid w:val="00C06978"/>
    <w:rsid w:val="00C1249D"/>
    <w:rsid w:val="00C2628A"/>
    <w:rsid w:val="00C276EF"/>
    <w:rsid w:val="00C30650"/>
    <w:rsid w:val="00C30D42"/>
    <w:rsid w:val="00C37A86"/>
    <w:rsid w:val="00C414EF"/>
    <w:rsid w:val="00C43684"/>
    <w:rsid w:val="00C45F06"/>
    <w:rsid w:val="00C508D5"/>
    <w:rsid w:val="00C57ED8"/>
    <w:rsid w:val="00C61B25"/>
    <w:rsid w:val="00C62312"/>
    <w:rsid w:val="00C64A9A"/>
    <w:rsid w:val="00C670D0"/>
    <w:rsid w:val="00C75B7B"/>
    <w:rsid w:val="00C76E4C"/>
    <w:rsid w:val="00C76E6B"/>
    <w:rsid w:val="00C812BE"/>
    <w:rsid w:val="00C877D8"/>
    <w:rsid w:val="00C87E0A"/>
    <w:rsid w:val="00C9046F"/>
    <w:rsid w:val="00C946F5"/>
    <w:rsid w:val="00CA6A27"/>
    <w:rsid w:val="00CA73FE"/>
    <w:rsid w:val="00CB6532"/>
    <w:rsid w:val="00CC07D5"/>
    <w:rsid w:val="00CC1834"/>
    <w:rsid w:val="00CC5E39"/>
    <w:rsid w:val="00CC766A"/>
    <w:rsid w:val="00CD0108"/>
    <w:rsid w:val="00CD3349"/>
    <w:rsid w:val="00CD3702"/>
    <w:rsid w:val="00CE2A92"/>
    <w:rsid w:val="00CE4090"/>
    <w:rsid w:val="00CE4C39"/>
    <w:rsid w:val="00CE6D57"/>
    <w:rsid w:val="00CF2A46"/>
    <w:rsid w:val="00CF3A9A"/>
    <w:rsid w:val="00CF4E94"/>
    <w:rsid w:val="00CF7170"/>
    <w:rsid w:val="00D000C6"/>
    <w:rsid w:val="00D04178"/>
    <w:rsid w:val="00D04AD9"/>
    <w:rsid w:val="00D16BFC"/>
    <w:rsid w:val="00D23C9D"/>
    <w:rsid w:val="00D24E3A"/>
    <w:rsid w:val="00D32CAA"/>
    <w:rsid w:val="00D333C1"/>
    <w:rsid w:val="00D368CB"/>
    <w:rsid w:val="00D36B26"/>
    <w:rsid w:val="00D50B8F"/>
    <w:rsid w:val="00D620E8"/>
    <w:rsid w:val="00D8297E"/>
    <w:rsid w:val="00D8423F"/>
    <w:rsid w:val="00D84DAE"/>
    <w:rsid w:val="00D87509"/>
    <w:rsid w:val="00D95530"/>
    <w:rsid w:val="00D968FB"/>
    <w:rsid w:val="00DA2869"/>
    <w:rsid w:val="00DB1770"/>
    <w:rsid w:val="00DB2671"/>
    <w:rsid w:val="00DB4B06"/>
    <w:rsid w:val="00DB514C"/>
    <w:rsid w:val="00DB6178"/>
    <w:rsid w:val="00DC14E3"/>
    <w:rsid w:val="00DC16C4"/>
    <w:rsid w:val="00DC179F"/>
    <w:rsid w:val="00DC2846"/>
    <w:rsid w:val="00DC2CF5"/>
    <w:rsid w:val="00DC590B"/>
    <w:rsid w:val="00DD7A87"/>
    <w:rsid w:val="00DE1514"/>
    <w:rsid w:val="00DE2397"/>
    <w:rsid w:val="00DE683E"/>
    <w:rsid w:val="00DE6EB1"/>
    <w:rsid w:val="00DE7329"/>
    <w:rsid w:val="00DF09BC"/>
    <w:rsid w:val="00DF7133"/>
    <w:rsid w:val="00E03042"/>
    <w:rsid w:val="00E0484C"/>
    <w:rsid w:val="00E04928"/>
    <w:rsid w:val="00E0760D"/>
    <w:rsid w:val="00E10B16"/>
    <w:rsid w:val="00E1569F"/>
    <w:rsid w:val="00E313D8"/>
    <w:rsid w:val="00E31F89"/>
    <w:rsid w:val="00E3727E"/>
    <w:rsid w:val="00E4240D"/>
    <w:rsid w:val="00E42CAF"/>
    <w:rsid w:val="00E45225"/>
    <w:rsid w:val="00E45FDA"/>
    <w:rsid w:val="00E511F1"/>
    <w:rsid w:val="00E543FC"/>
    <w:rsid w:val="00E54751"/>
    <w:rsid w:val="00E54A94"/>
    <w:rsid w:val="00E562FA"/>
    <w:rsid w:val="00E6268B"/>
    <w:rsid w:val="00E67286"/>
    <w:rsid w:val="00E706D4"/>
    <w:rsid w:val="00E74613"/>
    <w:rsid w:val="00E7559E"/>
    <w:rsid w:val="00E76D61"/>
    <w:rsid w:val="00E77275"/>
    <w:rsid w:val="00E801BD"/>
    <w:rsid w:val="00E83725"/>
    <w:rsid w:val="00E83A7B"/>
    <w:rsid w:val="00E83D41"/>
    <w:rsid w:val="00E85CD6"/>
    <w:rsid w:val="00E9058A"/>
    <w:rsid w:val="00E91CE1"/>
    <w:rsid w:val="00E96958"/>
    <w:rsid w:val="00EA51BE"/>
    <w:rsid w:val="00EA5F28"/>
    <w:rsid w:val="00EB6CFD"/>
    <w:rsid w:val="00EB72FA"/>
    <w:rsid w:val="00EC65E6"/>
    <w:rsid w:val="00EC7929"/>
    <w:rsid w:val="00ED352F"/>
    <w:rsid w:val="00ED5BF0"/>
    <w:rsid w:val="00EE4B2C"/>
    <w:rsid w:val="00EE55B8"/>
    <w:rsid w:val="00EE6772"/>
    <w:rsid w:val="00EF1850"/>
    <w:rsid w:val="00EF397C"/>
    <w:rsid w:val="00EF3F3B"/>
    <w:rsid w:val="00F13E47"/>
    <w:rsid w:val="00F1647D"/>
    <w:rsid w:val="00F17381"/>
    <w:rsid w:val="00F25D73"/>
    <w:rsid w:val="00F352DD"/>
    <w:rsid w:val="00F4181A"/>
    <w:rsid w:val="00F4464B"/>
    <w:rsid w:val="00F44F5D"/>
    <w:rsid w:val="00F45C41"/>
    <w:rsid w:val="00F57127"/>
    <w:rsid w:val="00F63E0F"/>
    <w:rsid w:val="00F75E61"/>
    <w:rsid w:val="00F76AF9"/>
    <w:rsid w:val="00F80407"/>
    <w:rsid w:val="00F8513E"/>
    <w:rsid w:val="00F865F2"/>
    <w:rsid w:val="00F8697B"/>
    <w:rsid w:val="00F90665"/>
    <w:rsid w:val="00FA35CA"/>
    <w:rsid w:val="00FA35DE"/>
    <w:rsid w:val="00FB0E3A"/>
    <w:rsid w:val="00FB2E50"/>
    <w:rsid w:val="00FD528B"/>
    <w:rsid w:val="00FE3924"/>
    <w:rsid w:val="00FE68E3"/>
    <w:rsid w:val="00FE7879"/>
    <w:rsid w:val="00FF0A30"/>
    <w:rsid w:val="00FF1D00"/>
    <w:rsid w:val="00FF5157"/>
    <w:rsid w:val="00FF766B"/>
    <w:rsid w:val="01AD7B91"/>
    <w:rsid w:val="01BC61CD"/>
    <w:rsid w:val="01FD7E4B"/>
    <w:rsid w:val="0206306B"/>
    <w:rsid w:val="0234160E"/>
    <w:rsid w:val="0280098D"/>
    <w:rsid w:val="04264ED0"/>
    <w:rsid w:val="04445768"/>
    <w:rsid w:val="044A27EE"/>
    <w:rsid w:val="05196DFF"/>
    <w:rsid w:val="05D2339D"/>
    <w:rsid w:val="05E01F5E"/>
    <w:rsid w:val="063D339E"/>
    <w:rsid w:val="06B34F49"/>
    <w:rsid w:val="077566D6"/>
    <w:rsid w:val="07990621"/>
    <w:rsid w:val="07E46564"/>
    <w:rsid w:val="08A114D2"/>
    <w:rsid w:val="08C10C64"/>
    <w:rsid w:val="097C6D10"/>
    <w:rsid w:val="09AB2D5E"/>
    <w:rsid w:val="0A1F4A63"/>
    <w:rsid w:val="0B545A72"/>
    <w:rsid w:val="0B9D3C57"/>
    <w:rsid w:val="0BB17834"/>
    <w:rsid w:val="0BFF472F"/>
    <w:rsid w:val="0C0E263D"/>
    <w:rsid w:val="0D1945D1"/>
    <w:rsid w:val="0D8D32FD"/>
    <w:rsid w:val="0E256195"/>
    <w:rsid w:val="104D38C7"/>
    <w:rsid w:val="107023D1"/>
    <w:rsid w:val="108F0795"/>
    <w:rsid w:val="10AC14F7"/>
    <w:rsid w:val="11D70154"/>
    <w:rsid w:val="122A05DA"/>
    <w:rsid w:val="13386A48"/>
    <w:rsid w:val="13442117"/>
    <w:rsid w:val="13884572"/>
    <w:rsid w:val="13C23352"/>
    <w:rsid w:val="13E97E92"/>
    <w:rsid w:val="13F35552"/>
    <w:rsid w:val="140D3465"/>
    <w:rsid w:val="14422305"/>
    <w:rsid w:val="14774DBB"/>
    <w:rsid w:val="1510143F"/>
    <w:rsid w:val="1556673F"/>
    <w:rsid w:val="158D7CAE"/>
    <w:rsid w:val="15AF4F21"/>
    <w:rsid w:val="16761380"/>
    <w:rsid w:val="17113463"/>
    <w:rsid w:val="18A37C68"/>
    <w:rsid w:val="18BF2756"/>
    <w:rsid w:val="192166BD"/>
    <w:rsid w:val="19484078"/>
    <w:rsid w:val="1949115D"/>
    <w:rsid w:val="1969544D"/>
    <w:rsid w:val="197D3EBD"/>
    <w:rsid w:val="19C16333"/>
    <w:rsid w:val="19D112E7"/>
    <w:rsid w:val="1A307298"/>
    <w:rsid w:val="1A3F74B1"/>
    <w:rsid w:val="1A9B7F7A"/>
    <w:rsid w:val="1BF41E67"/>
    <w:rsid w:val="1C474687"/>
    <w:rsid w:val="1C5A5726"/>
    <w:rsid w:val="1D6B4970"/>
    <w:rsid w:val="1FAC5A1A"/>
    <w:rsid w:val="1FE1153D"/>
    <w:rsid w:val="21190524"/>
    <w:rsid w:val="21875902"/>
    <w:rsid w:val="21A67760"/>
    <w:rsid w:val="21FC7CC7"/>
    <w:rsid w:val="2203661C"/>
    <w:rsid w:val="223E121E"/>
    <w:rsid w:val="22936BE0"/>
    <w:rsid w:val="22D0089D"/>
    <w:rsid w:val="22DA58E8"/>
    <w:rsid w:val="23EB4426"/>
    <w:rsid w:val="25BE32CE"/>
    <w:rsid w:val="25D25E53"/>
    <w:rsid w:val="25F96AAE"/>
    <w:rsid w:val="26086C3B"/>
    <w:rsid w:val="2685028B"/>
    <w:rsid w:val="269E1BBF"/>
    <w:rsid w:val="28146D7C"/>
    <w:rsid w:val="285717B4"/>
    <w:rsid w:val="285F6959"/>
    <w:rsid w:val="296D220C"/>
    <w:rsid w:val="2AA27E8E"/>
    <w:rsid w:val="2ADE440E"/>
    <w:rsid w:val="2B030893"/>
    <w:rsid w:val="2B042D13"/>
    <w:rsid w:val="2B056677"/>
    <w:rsid w:val="2BFA0DD4"/>
    <w:rsid w:val="2C0F0308"/>
    <w:rsid w:val="2C5C7EBF"/>
    <w:rsid w:val="2D051093"/>
    <w:rsid w:val="2D0734CA"/>
    <w:rsid w:val="2D607882"/>
    <w:rsid w:val="2E2A0C79"/>
    <w:rsid w:val="2E961974"/>
    <w:rsid w:val="2EBD337D"/>
    <w:rsid w:val="2ECE4ECA"/>
    <w:rsid w:val="2ED61C44"/>
    <w:rsid w:val="2F0B2ED3"/>
    <w:rsid w:val="2F230C1C"/>
    <w:rsid w:val="30430E97"/>
    <w:rsid w:val="304D37B8"/>
    <w:rsid w:val="32342FAC"/>
    <w:rsid w:val="3284126C"/>
    <w:rsid w:val="32A118F6"/>
    <w:rsid w:val="32C24277"/>
    <w:rsid w:val="344A48C2"/>
    <w:rsid w:val="34815494"/>
    <w:rsid w:val="349873DC"/>
    <w:rsid w:val="350D0FEC"/>
    <w:rsid w:val="359943E1"/>
    <w:rsid w:val="361316B8"/>
    <w:rsid w:val="361831D4"/>
    <w:rsid w:val="362F1FC2"/>
    <w:rsid w:val="37246E5D"/>
    <w:rsid w:val="37787718"/>
    <w:rsid w:val="37B264B4"/>
    <w:rsid w:val="37D02C9E"/>
    <w:rsid w:val="384E7E60"/>
    <w:rsid w:val="392109D8"/>
    <w:rsid w:val="397553D2"/>
    <w:rsid w:val="3A0D1E0D"/>
    <w:rsid w:val="3A955094"/>
    <w:rsid w:val="3AA611F8"/>
    <w:rsid w:val="3AC335FA"/>
    <w:rsid w:val="3CD70414"/>
    <w:rsid w:val="3CDE4BFD"/>
    <w:rsid w:val="3D0708D0"/>
    <w:rsid w:val="3D0E57F5"/>
    <w:rsid w:val="3D1B3CB6"/>
    <w:rsid w:val="3DBE270C"/>
    <w:rsid w:val="3DC7253E"/>
    <w:rsid w:val="3E7B5785"/>
    <w:rsid w:val="3EA42E21"/>
    <w:rsid w:val="3F3C12AC"/>
    <w:rsid w:val="4011165D"/>
    <w:rsid w:val="40C519CD"/>
    <w:rsid w:val="41051135"/>
    <w:rsid w:val="41470171"/>
    <w:rsid w:val="416350DC"/>
    <w:rsid w:val="41792343"/>
    <w:rsid w:val="41F549BF"/>
    <w:rsid w:val="42FD56ED"/>
    <w:rsid w:val="4349268A"/>
    <w:rsid w:val="442D06D8"/>
    <w:rsid w:val="447C2876"/>
    <w:rsid w:val="44862CF3"/>
    <w:rsid w:val="44BC1BCF"/>
    <w:rsid w:val="44BE2156"/>
    <w:rsid w:val="45DB0FFC"/>
    <w:rsid w:val="45E703F7"/>
    <w:rsid w:val="4606398E"/>
    <w:rsid w:val="46713557"/>
    <w:rsid w:val="46770A16"/>
    <w:rsid w:val="467F6E3D"/>
    <w:rsid w:val="46926EAD"/>
    <w:rsid w:val="47C24744"/>
    <w:rsid w:val="48241B21"/>
    <w:rsid w:val="483845C0"/>
    <w:rsid w:val="49233721"/>
    <w:rsid w:val="4A123335"/>
    <w:rsid w:val="4A656F66"/>
    <w:rsid w:val="4AC9433B"/>
    <w:rsid w:val="4B115B96"/>
    <w:rsid w:val="4B610AB6"/>
    <w:rsid w:val="4B844652"/>
    <w:rsid w:val="4B9E7329"/>
    <w:rsid w:val="4BCD4F7D"/>
    <w:rsid w:val="4C5A6D33"/>
    <w:rsid w:val="4CF91CDA"/>
    <w:rsid w:val="4D505D63"/>
    <w:rsid w:val="4D614733"/>
    <w:rsid w:val="4D9E2555"/>
    <w:rsid w:val="4DE16F88"/>
    <w:rsid w:val="4EAA7FE0"/>
    <w:rsid w:val="4F044670"/>
    <w:rsid w:val="4FB479BB"/>
    <w:rsid w:val="4FEC3748"/>
    <w:rsid w:val="50092560"/>
    <w:rsid w:val="50B46A4B"/>
    <w:rsid w:val="517A0F2C"/>
    <w:rsid w:val="517C6C0F"/>
    <w:rsid w:val="52ED493F"/>
    <w:rsid w:val="53761FD5"/>
    <w:rsid w:val="5382777D"/>
    <w:rsid w:val="53854F1C"/>
    <w:rsid w:val="53F8637C"/>
    <w:rsid w:val="54067A66"/>
    <w:rsid w:val="542F7004"/>
    <w:rsid w:val="547934E8"/>
    <w:rsid w:val="57FD4624"/>
    <w:rsid w:val="583654AB"/>
    <w:rsid w:val="58675ABD"/>
    <w:rsid w:val="593C217C"/>
    <w:rsid w:val="5957621C"/>
    <w:rsid w:val="596E6C56"/>
    <w:rsid w:val="5A6B5E5F"/>
    <w:rsid w:val="5AC24DDE"/>
    <w:rsid w:val="5B3D2090"/>
    <w:rsid w:val="5B9C5173"/>
    <w:rsid w:val="5BEF34D6"/>
    <w:rsid w:val="5BF84CF1"/>
    <w:rsid w:val="5BFA7EF6"/>
    <w:rsid w:val="5CA37E3D"/>
    <w:rsid w:val="5D413CF7"/>
    <w:rsid w:val="5D7843A7"/>
    <w:rsid w:val="5D7E2D63"/>
    <w:rsid w:val="5E4044BD"/>
    <w:rsid w:val="5F82462F"/>
    <w:rsid w:val="5FA7381C"/>
    <w:rsid w:val="608E6353"/>
    <w:rsid w:val="60A633CF"/>
    <w:rsid w:val="616B7363"/>
    <w:rsid w:val="628D0B2C"/>
    <w:rsid w:val="628F18F9"/>
    <w:rsid w:val="62BB5519"/>
    <w:rsid w:val="6311675B"/>
    <w:rsid w:val="637A7359"/>
    <w:rsid w:val="63894210"/>
    <w:rsid w:val="644D6AE5"/>
    <w:rsid w:val="657460E2"/>
    <w:rsid w:val="66AB0DB4"/>
    <w:rsid w:val="677D3E0B"/>
    <w:rsid w:val="67A562B9"/>
    <w:rsid w:val="681D46FB"/>
    <w:rsid w:val="68231CEE"/>
    <w:rsid w:val="68A75F53"/>
    <w:rsid w:val="68D25986"/>
    <w:rsid w:val="693B684A"/>
    <w:rsid w:val="698A0CAF"/>
    <w:rsid w:val="6A464C09"/>
    <w:rsid w:val="6B0A0B3D"/>
    <w:rsid w:val="6B9B2216"/>
    <w:rsid w:val="6BF04831"/>
    <w:rsid w:val="6C051C64"/>
    <w:rsid w:val="6C0D5F8C"/>
    <w:rsid w:val="6C32416D"/>
    <w:rsid w:val="6D783D26"/>
    <w:rsid w:val="6DD577E5"/>
    <w:rsid w:val="6E0C6CF7"/>
    <w:rsid w:val="6E997680"/>
    <w:rsid w:val="6F60676D"/>
    <w:rsid w:val="6FE55647"/>
    <w:rsid w:val="70472135"/>
    <w:rsid w:val="70807EC6"/>
    <w:rsid w:val="70DC7396"/>
    <w:rsid w:val="715103CC"/>
    <w:rsid w:val="716600A4"/>
    <w:rsid w:val="72F2640D"/>
    <w:rsid w:val="743E25EA"/>
    <w:rsid w:val="756E350C"/>
    <w:rsid w:val="75726686"/>
    <w:rsid w:val="75E108F2"/>
    <w:rsid w:val="75F40773"/>
    <w:rsid w:val="765C1983"/>
    <w:rsid w:val="7728668A"/>
    <w:rsid w:val="77A94A29"/>
    <w:rsid w:val="78DD498A"/>
    <w:rsid w:val="7A7211F1"/>
    <w:rsid w:val="7A7874E1"/>
    <w:rsid w:val="7AAD7251"/>
    <w:rsid w:val="7B144113"/>
    <w:rsid w:val="7B2C2CE0"/>
    <w:rsid w:val="7BF9073C"/>
    <w:rsid w:val="7C9266E6"/>
    <w:rsid w:val="7CA55662"/>
    <w:rsid w:val="7CA76ABC"/>
    <w:rsid w:val="7D492E76"/>
    <w:rsid w:val="7D7B1C20"/>
    <w:rsid w:val="7DAD0637"/>
    <w:rsid w:val="7E080870"/>
    <w:rsid w:val="7F550FE3"/>
    <w:rsid w:val="7FEE39C8"/>
    <w:rsid w:val="7FF72E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300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120" w:after="120" w:line="300" w:lineRule="auto"/>
      <w:outlineLvl w:val="2"/>
    </w:pPr>
    <w:rPr>
      <w:rFonts w:ascii="宋体"/>
      <w:b/>
      <w:bCs/>
      <w:sz w:val="24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line="300" w:lineRule="auto"/>
      <w:outlineLvl w:val="3"/>
    </w:pPr>
    <w:rPr>
      <w:rFonts w:ascii="Arial" w:hAnsi="Arial"/>
      <w:bCs/>
      <w:sz w:val="24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character" w:default="1" w:styleId="37">
    <w:name w:val="Default Paragraph Font"/>
    <w:semiHidden/>
    <w:qFormat/>
    <w:uiPriority w:val="0"/>
  </w:style>
  <w:style w:type="table" w:default="1" w:styleId="3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semiHidden/>
    <w:qFormat/>
    <w:uiPriority w:val="0"/>
    <w:pPr>
      <w:ind w:left="1260"/>
      <w:jc w:val="left"/>
    </w:pPr>
    <w:rPr>
      <w:sz w:val="18"/>
      <w:szCs w:val="18"/>
    </w:rPr>
  </w:style>
  <w:style w:type="paragraph" w:styleId="9">
    <w:name w:val="Document Map"/>
    <w:basedOn w:val="1"/>
    <w:semiHidden/>
    <w:qFormat/>
    <w:uiPriority w:val="0"/>
    <w:pPr>
      <w:shd w:val="clear" w:color="auto" w:fill="000080"/>
    </w:pPr>
  </w:style>
  <w:style w:type="paragraph" w:styleId="10">
    <w:name w:val="annotation text"/>
    <w:basedOn w:val="1"/>
    <w:semiHidden/>
    <w:qFormat/>
    <w:uiPriority w:val="0"/>
    <w:pPr>
      <w:jc w:val="left"/>
    </w:pPr>
  </w:style>
  <w:style w:type="paragraph" w:styleId="11">
    <w:name w:val="Body Text 3"/>
    <w:basedOn w:val="1"/>
    <w:qFormat/>
    <w:uiPriority w:val="0"/>
    <w:rPr>
      <w:color w:val="FF00FF"/>
    </w:rPr>
  </w:style>
  <w:style w:type="paragraph" w:styleId="12">
    <w:name w:val="Body Text"/>
    <w:basedOn w:val="1"/>
    <w:next w:val="1"/>
    <w:qFormat/>
    <w:uiPriority w:val="0"/>
    <w:rPr>
      <w:sz w:val="24"/>
    </w:rPr>
  </w:style>
  <w:style w:type="paragraph" w:styleId="13">
    <w:name w:val="Body Text Indent"/>
    <w:basedOn w:val="1"/>
    <w:qFormat/>
    <w:uiPriority w:val="0"/>
    <w:pPr>
      <w:ind w:left="853" w:leftChars="406" w:firstLine="490" w:firstLineChars="204"/>
    </w:pPr>
    <w:rPr>
      <w:rFonts w:ascii="宋体" w:hAnsi="宋体"/>
      <w:sz w:val="24"/>
    </w:rPr>
  </w:style>
  <w:style w:type="paragraph" w:styleId="14">
    <w:name w:val="toc 5"/>
    <w:basedOn w:val="1"/>
    <w:next w:val="1"/>
    <w:semiHidden/>
    <w:qFormat/>
    <w:uiPriority w:val="0"/>
    <w:pPr>
      <w:ind w:left="840"/>
      <w:jc w:val="left"/>
    </w:pPr>
    <w:rPr>
      <w:sz w:val="18"/>
      <w:szCs w:val="18"/>
    </w:rPr>
  </w:style>
  <w:style w:type="paragraph" w:styleId="15">
    <w:name w:val="toc 3"/>
    <w:basedOn w:val="1"/>
    <w:next w:val="1"/>
    <w:semiHidden/>
    <w:qFormat/>
    <w:uiPriority w:val="0"/>
    <w:pPr>
      <w:ind w:left="420"/>
      <w:jc w:val="left"/>
    </w:pPr>
    <w:rPr>
      <w:i/>
      <w:iCs/>
      <w:sz w:val="20"/>
      <w:szCs w:val="20"/>
    </w:rPr>
  </w:style>
  <w:style w:type="paragraph" w:styleId="16">
    <w:name w:val="Plain Text"/>
    <w:basedOn w:val="1"/>
    <w:qFormat/>
    <w:uiPriority w:val="0"/>
    <w:rPr>
      <w:rFonts w:ascii="宋体" w:hAnsi="Courier New"/>
      <w:kern w:val="10"/>
      <w:szCs w:val="21"/>
    </w:rPr>
  </w:style>
  <w:style w:type="paragraph" w:styleId="17">
    <w:name w:val="toc 8"/>
    <w:basedOn w:val="1"/>
    <w:next w:val="1"/>
    <w:semiHidden/>
    <w:qFormat/>
    <w:uiPriority w:val="0"/>
    <w:pPr>
      <w:ind w:left="1470"/>
      <w:jc w:val="left"/>
    </w:pPr>
    <w:rPr>
      <w:sz w:val="18"/>
      <w:szCs w:val="18"/>
    </w:rPr>
  </w:style>
  <w:style w:type="paragraph" w:styleId="18">
    <w:name w:val="Date"/>
    <w:basedOn w:val="1"/>
    <w:next w:val="1"/>
    <w:qFormat/>
    <w:uiPriority w:val="0"/>
    <w:pPr>
      <w:ind w:left="100" w:leftChars="2500"/>
    </w:pPr>
    <w:rPr>
      <w:color w:val="0000FF"/>
      <w:sz w:val="24"/>
    </w:rPr>
  </w:style>
  <w:style w:type="paragraph" w:styleId="19">
    <w:name w:val="Body Text Indent 2"/>
    <w:basedOn w:val="1"/>
    <w:qFormat/>
    <w:uiPriority w:val="0"/>
    <w:pPr>
      <w:ind w:left="899" w:leftChars="428" w:firstLine="456" w:firstLineChars="217"/>
    </w:p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link w:val="4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semiHidden/>
    <w:qFormat/>
    <w:uiPriority w:val="0"/>
    <w:pPr>
      <w:tabs>
        <w:tab w:val="right" w:leader="dot" w:pos="9061"/>
      </w:tabs>
      <w:spacing w:before="120" w:after="120" w:line="360" w:lineRule="auto"/>
      <w:jc w:val="left"/>
    </w:pPr>
    <w:rPr>
      <w:rFonts w:ascii="宋体" w:hAnsi="宋体" w:cs="Arial"/>
      <w:bCs/>
      <w:caps/>
      <w:sz w:val="24"/>
    </w:rPr>
  </w:style>
  <w:style w:type="paragraph" w:styleId="24">
    <w:name w:val="toc 4"/>
    <w:basedOn w:val="1"/>
    <w:next w:val="1"/>
    <w:semiHidden/>
    <w:qFormat/>
    <w:uiPriority w:val="0"/>
    <w:pPr>
      <w:ind w:left="630"/>
      <w:jc w:val="left"/>
    </w:pPr>
    <w:rPr>
      <w:sz w:val="18"/>
      <w:szCs w:val="18"/>
    </w:rPr>
  </w:style>
  <w:style w:type="paragraph" w:styleId="25">
    <w:name w:val="toc 6"/>
    <w:basedOn w:val="1"/>
    <w:next w:val="1"/>
    <w:semiHidden/>
    <w:qFormat/>
    <w:uiPriority w:val="0"/>
    <w:pPr>
      <w:ind w:left="1050"/>
      <w:jc w:val="left"/>
    </w:pPr>
    <w:rPr>
      <w:sz w:val="18"/>
      <w:szCs w:val="18"/>
    </w:rPr>
  </w:style>
  <w:style w:type="paragraph" w:styleId="26">
    <w:name w:val="Body Text Indent 3"/>
    <w:basedOn w:val="1"/>
    <w:qFormat/>
    <w:uiPriority w:val="0"/>
    <w:pPr>
      <w:ind w:left="899" w:leftChars="428" w:firstLine="458" w:firstLineChars="218"/>
    </w:pPr>
  </w:style>
  <w:style w:type="paragraph" w:styleId="27">
    <w:name w:val="table of figures"/>
    <w:basedOn w:val="1"/>
    <w:next w:val="1"/>
    <w:semiHidden/>
    <w:qFormat/>
    <w:uiPriority w:val="0"/>
    <w:pPr>
      <w:ind w:left="840" w:leftChars="200" w:hanging="420" w:hangingChars="200"/>
    </w:pPr>
  </w:style>
  <w:style w:type="paragraph" w:styleId="28">
    <w:name w:val="toc 2"/>
    <w:basedOn w:val="1"/>
    <w:next w:val="1"/>
    <w:semiHidden/>
    <w:qFormat/>
    <w:uiPriority w:val="0"/>
    <w:pPr>
      <w:ind w:left="210"/>
      <w:jc w:val="left"/>
    </w:pPr>
    <w:rPr>
      <w:smallCaps/>
      <w:sz w:val="20"/>
      <w:szCs w:val="20"/>
    </w:rPr>
  </w:style>
  <w:style w:type="paragraph" w:styleId="29">
    <w:name w:val="toc 9"/>
    <w:basedOn w:val="1"/>
    <w:next w:val="1"/>
    <w:semiHidden/>
    <w:qFormat/>
    <w:uiPriority w:val="0"/>
    <w:pPr>
      <w:ind w:left="1680"/>
      <w:jc w:val="left"/>
    </w:pPr>
    <w:rPr>
      <w:sz w:val="18"/>
      <w:szCs w:val="18"/>
    </w:rPr>
  </w:style>
  <w:style w:type="paragraph" w:styleId="30">
    <w:name w:val="Body Text 2"/>
    <w:basedOn w:val="1"/>
    <w:qFormat/>
    <w:uiPriority w:val="0"/>
    <w:rPr>
      <w:color w:val="FF0000"/>
      <w:sz w:val="24"/>
    </w:rPr>
  </w:style>
  <w:style w:type="paragraph" w:styleId="31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</w:rPr>
  </w:style>
  <w:style w:type="paragraph" w:styleId="32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Verdana" w:hAnsi="Verdana" w:cs="宋体"/>
      <w:color w:val="666666"/>
      <w:kern w:val="0"/>
      <w:sz w:val="18"/>
      <w:szCs w:val="18"/>
    </w:rPr>
  </w:style>
  <w:style w:type="paragraph" w:styleId="34">
    <w:name w:val="Title"/>
    <w:basedOn w:val="1"/>
    <w:next w:val="1"/>
    <w:qFormat/>
    <w:uiPriority w:val="10"/>
    <w:pPr>
      <w:jc w:val="center"/>
    </w:pPr>
    <w:rPr>
      <w:rFonts w:ascii="Cambria" w:hAnsi="Cambria" w:eastAsia="Cambria"/>
      <w:b/>
      <w:sz w:val="32"/>
      <w:szCs w:val="32"/>
    </w:rPr>
  </w:style>
  <w:style w:type="table" w:styleId="36">
    <w:name w:val="Table Grid"/>
    <w:basedOn w:val="3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8">
    <w:name w:val="Strong"/>
    <w:basedOn w:val="37"/>
    <w:qFormat/>
    <w:uiPriority w:val="0"/>
    <w:rPr>
      <w:b/>
    </w:rPr>
  </w:style>
  <w:style w:type="character" w:styleId="39">
    <w:name w:val="page number"/>
    <w:basedOn w:val="37"/>
    <w:qFormat/>
    <w:uiPriority w:val="0"/>
  </w:style>
  <w:style w:type="character" w:styleId="40">
    <w:name w:val="FollowedHyperlink"/>
    <w:basedOn w:val="37"/>
    <w:qFormat/>
    <w:uiPriority w:val="0"/>
    <w:rPr>
      <w:color w:val="4371B7"/>
      <w:u w:val="single"/>
    </w:rPr>
  </w:style>
  <w:style w:type="character" w:styleId="41">
    <w:name w:val="Hyperlink"/>
    <w:basedOn w:val="37"/>
    <w:qFormat/>
    <w:uiPriority w:val="0"/>
    <w:rPr>
      <w:color w:val="4371B7"/>
      <w:u w:val="single"/>
    </w:rPr>
  </w:style>
  <w:style w:type="character" w:styleId="42">
    <w:name w:val="annotation reference"/>
    <w:basedOn w:val="37"/>
    <w:semiHidden/>
    <w:qFormat/>
    <w:uiPriority w:val="0"/>
    <w:rPr>
      <w:sz w:val="21"/>
      <w:szCs w:val="21"/>
    </w:rPr>
  </w:style>
  <w:style w:type="character" w:customStyle="1" w:styleId="43">
    <w:name w:val="页眉 Char"/>
    <w:link w:val="22"/>
    <w:qFormat/>
    <w:uiPriority w:val="0"/>
    <w:rPr>
      <w:kern w:val="2"/>
      <w:sz w:val="18"/>
      <w:szCs w:val="18"/>
    </w:rPr>
  </w:style>
  <w:style w:type="character" w:customStyle="1" w:styleId="44">
    <w:name w:val="style41"/>
    <w:basedOn w:val="37"/>
    <w:qFormat/>
    <w:uiPriority w:val="0"/>
    <w:rPr>
      <w:color w:val="000000"/>
    </w:rPr>
  </w:style>
  <w:style w:type="character" w:customStyle="1" w:styleId="45">
    <w:name w:val="diczx41"/>
    <w:basedOn w:val="37"/>
    <w:qFormat/>
    <w:uiPriority w:val="0"/>
    <w:rPr>
      <w:b/>
      <w:bCs/>
      <w:color w:val="404040"/>
    </w:rPr>
  </w:style>
  <w:style w:type="character" w:customStyle="1" w:styleId="46">
    <w:name w:val="content21"/>
    <w:basedOn w:val="37"/>
    <w:qFormat/>
    <w:uiPriority w:val="0"/>
  </w:style>
  <w:style w:type="paragraph" w:customStyle="1" w:styleId="47">
    <w:name w:val="xiao b"/>
    <w:basedOn w:val="1"/>
    <w:qFormat/>
    <w:uiPriority w:val="0"/>
    <w:pPr>
      <w:jc w:val="center"/>
    </w:pPr>
    <w:rPr>
      <w:rFonts w:eastAsia="黑体"/>
      <w:sz w:val="24"/>
      <w:szCs w:val="20"/>
    </w:rPr>
  </w:style>
  <w:style w:type="paragraph" w:customStyle="1" w:styleId="48">
    <w:name w:val=" Char Char Char Char Char Char Char Char1 Char Char Char Char Char Char Char Char Char Char1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49">
    <w:name w:val="unnamed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0">
    <w:name w:val=" Char Char Char1 Char"/>
    <w:basedOn w:val="9"/>
    <w:qFormat/>
    <w:uiPriority w:val="0"/>
    <w:rPr>
      <w:szCs w:val="20"/>
    </w:rPr>
  </w:style>
  <w:style w:type="paragraph" w:customStyle="1" w:styleId="51">
    <w:name w:val="Char Char Char Char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2">
    <w:name w:val=" Char1 Char Char Char"/>
    <w:basedOn w:val="1"/>
    <w:qFormat/>
    <w:uiPriority w:val="0"/>
    <w:rPr>
      <w:rFonts w:ascii="仿宋_GB2312" w:eastAsia="仿宋_GB2312"/>
      <w:b/>
      <w:sz w:val="32"/>
      <w:szCs w:val="32"/>
    </w:rPr>
  </w:style>
  <w:style w:type="paragraph" w:customStyle="1" w:styleId="53">
    <w:name w:val="正文2"/>
    <w:basedOn w:val="12"/>
    <w:qFormat/>
    <w:uiPriority w:val="0"/>
    <w:pPr>
      <w:spacing w:line="360" w:lineRule="auto"/>
      <w:ind w:firstLine="480" w:firstLineChars="200"/>
    </w:pPr>
    <w:rPr>
      <w:rFonts w:ascii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922</Words>
  <Characters>1080</Characters>
  <Lines>21</Lines>
  <Paragraphs>6</Paragraphs>
  <TotalTime>0</TotalTime>
  <ScaleCrop>false</ScaleCrop>
  <LinksUpToDate>false</LinksUpToDate>
  <CharactersWithSpaces>1180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2021-08-05T07:39:00Z</dcterms:created>
  <dc:creator>JCX</dc:creator>
  <cp:lastModifiedBy>高  伟</cp:lastModifiedBy>
  <cp:lastPrinted>2010-03-31T01:28:00Z</cp:lastPrinted>
  <dcterms:modified xsi:type="dcterms:W3CDTF">2025-12-10T03:02:20Z</dcterms:modified>
  <dc:title>总 目 录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83A05A703ACD4AD5B8A77F6407D6EA6E_13</vt:lpwstr>
  </property>
  <property fmtid="{D5CDD505-2E9C-101B-9397-08002B2CF9AE}" pid="4" name="KSOTemplateDocerSaveRecord">
    <vt:lpwstr>eyJoZGlkIjoiODAzZTljNWQ4YTJmZmIzMDA3M2VhNDRjYmNmMDA1YjciLCJ1c2VySWQiOiIxNjkwOTMzOTg1In0=</vt:lpwstr>
  </property>
</Properties>
</file>