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A019E3">
      <w:pPr>
        <w:pStyle w:val="2"/>
        <w:rPr>
          <w:rFonts w:hint="eastAsia" w:ascii="仿宋_GB2312" w:hAnsi="仿宋_GB2312" w:eastAsia="仿宋_GB2312" w:cs="仿宋_GB2312"/>
          <w:color w:val="auto"/>
          <w:highlight w:val="none"/>
          <w:lang w:val="en-US" w:eastAsia="zh-CN"/>
        </w:rPr>
      </w:pPr>
      <w:bookmarkStart w:id="0" w:name="_Toc22230"/>
      <w:r>
        <w:rPr>
          <w:rFonts w:hint="eastAsia" w:ascii="仿宋_GB2312" w:hAnsi="仿宋_GB2312" w:eastAsia="仿宋_GB2312" w:cs="仿宋_GB2312"/>
          <w:color w:val="auto"/>
          <w:highlight w:val="none"/>
          <w:lang w:val="en-US" w:eastAsia="zh-CN"/>
        </w:rPr>
        <w:t>山信软件-数字焊机等251209</w:t>
      </w:r>
      <w:bookmarkEnd w:id="0"/>
    </w:p>
    <w:p w14:paraId="4C46AC53">
      <w:pPr>
        <w:pStyle w:val="2"/>
        <w:rPr>
          <w:rFonts w:hint="default" w:ascii="仿宋_GB2312" w:hAnsi="仿宋_GB2312" w:eastAsia="仿宋_GB2312" w:cs="仿宋_GB2312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highlight w:val="none"/>
          <w:lang w:val="en-US" w:eastAsia="zh-CN"/>
        </w:rPr>
        <w:t>竞价采购公告</w:t>
      </w:r>
    </w:p>
    <w:p w14:paraId="0AED4463">
      <w:pPr>
        <w:widowControl/>
        <w:numPr>
          <w:ilvl w:val="0"/>
          <w:numId w:val="0"/>
        </w:numPr>
        <w:spacing w:line="360" w:lineRule="auto"/>
        <w:ind w:firstLine="480" w:firstLineChars="200"/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eastAsia="zh-CN"/>
        </w:rPr>
        <w:t>山东时代工程咨询有限公司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受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u w:val="single"/>
          <w:lang w:val="en-US" w:eastAsia="zh-CN"/>
        </w:rPr>
        <w:t>山信软件股份有限公司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u w:val="single"/>
          <w:lang w:val="en-US" w:eastAsia="zh-CN"/>
        </w:rPr>
        <w:t>山信软件-数字焊机等251209 采购项目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进行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val="en-US" w:eastAsia="zh-CN"/>
        </w:rPr>
        <w:t>竞价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，欢迎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供应商参加报价。</w:t>
      </w:r>
    </w:p>
    <w:p w14:paraId="18285098">
      <w:pPr>
        <w:widowControl/>
        <w:numPr>
          <w:ilvl w:val="0"/>
          <w:numId w:val="0"/>
        </w:numPr>
        <w:spacing w:line="360" w:lineRule="auto"/>
        <w:ind w:firstLine="482" w:firstLineChars="200"/>
        <w:rPr>
          <w:rFonts w:hint="eastAsia" w:ascii="仿宋_GB2312" w:hAnsi="仿宋_GB2312" w:eastAsia="仿宋_GB2312" w:cs="仿宋_GB2312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highlight w:val="none"/>
        </w:rPr>
        <w:t>采购项目名称：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u w:val="single"/>
          <w:lang w:val="en-US" w:eastAsia="zh-CN"/>
        </w:rPr>
        <w:t>山信软件-数字焊机等251209采购项目</w:t>
      </w:r>
    </w:p>
    <w:p w14:paraId="78BAF592">
      <w:pPr>
        <w:widowControl/>
        <w:spacing w:line="360" w:lineRule="auto"/>
        <w:ind w:firstLine="482" w:firstLineChars="200"/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highlight w:val="none"/>
        </w:rPr>
        <w:t>二、采购项目编号：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u w:val="single"/>
          <w:lang w:val="en-US" w:eastAsia="zh-CN"/>
        </w:rPr>
        <w:t xml:space="preserve"> 19185225120870</w:t>
      </w:r>
    </w:p>
    <w:p w14:paraId="29C453DC">
      <w:pPr>
        <w:pStyle w:val="7"/>
        <w:spacing w:beforeAutospacing="0" w:afterAutospacing="0" w:line="500" w:lineRule="exact"/>
        <w:ind w:firstLine="482" w:firstLineChars="200"/>
        <w:jc w:val="both"/>
        <w:rPr>
          <w:rFonts w:hint="eastAsia" w:ascii="仿宋_GB2312" w:hAnsi="仿宋_GB2312" w:eastAsia="仿宋_GB2312" w:cs="仿宋_GB2312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8"/>
        <w:tblW w:w="9860" w:type="dxa"/>
        <w:tblInd w:w="-4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0"/>
        <w:gridCol w:w="1180"/>
        <w:gridCol w:w="1215"/>
        <w:gridCol w:w="441"/>
        <w:gridCol w:w="672"/>
        <w:gridCol w:w="1253"/>
        <w:gridCol w:w="1950"/>
        <w:gridCol w:w="843"/>
        <w:gridCol w:w="1756"/>
      </w:tblGrid>
      <w:tr w14:paraId="564C20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5E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3F6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0FA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795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FFF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854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使用地点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7CA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联系人</w:t>
            </w:r>
          </w:p>
          <w:p w14:paraId="125A74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及电话</w:t>
            </w:r>
          </w:p>
        </w:tc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0B3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备注信息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53E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到货日期</w:t>
            </w:r>
          </w:p>
        </w:tc>
      </w:tr>
      <w:tr w14:paraId="6C320B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</w:trPr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0265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EE8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数字焊机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409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LWFS-A2</w:t>
            </w:r>
          </w:p>
        </w:tc>
        <w:tc>
          <w:tcPr>
            <w:tcW w:w="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3F45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735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4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058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single"/>
                <w:lang w:val="en-US" w:eastAsia="zh-CN"/>
              </w:rPr>
              <w:t>莱钢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A14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singl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single"/>
                <w:lang w:val="en-US" w:eastAsia="zh-CN"/>
              </w:rPr>
              <w:t>赵卫8663498522</w:t>
            </w:r>
          </w:p>
        </w:tc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ACD41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67C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single"/>
                <w:lang w:val="en-US" w:eastAsia="zh-CN"/>
              </w:rPr>
              <w:t>26年1月23日</w:t>
            </w:r>
          </w:p>
        </w:tc>
      </w:tr>
    </w:tbl>
    <w:p w14:paraId="579021FE">
      <w:pPr>
        <w:pStyle w:val="5"/>
        <w:jc w:val="left"/>
        <w:rPr>
          <w:rFonts w:hint="eastAsia"/>
          <w:lang w:val="en-US" w:eastAsia="zh-CN"/>
        </w:rPr>
      </w:pPr>
    </w:p>
    <w:p w14:paraId="1E784BB9">
      <w:pPr>
        <w:pStyle w:val="6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供应商严格按照发询物料型规报价，接受同品牌的升级替代产品，性能不低于原型号且满足安装尺寸等需求。</w:t>
      </w:r>
    </w:p>
    <w:p w14:paraId="7AEF769F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_GB2312" w:hAnsi="仿宋_GB2312" w:eastAsia="仿宋_GB2312" w:cs="仿宋_GB2312"/>
          <w:bCs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供应商成交后必须按照采购文件要求进行供货。如果出现质量不合格，必须按照采购人要求按成交价格送货直至满足使用要求为止。</w:t>
      </w:r>
    </w:p>
    <w:p w14:paraId="46BFBB7A">
      <w:pPr>
        <w:pStyle w:val="6"/>
        <w:spacing w:line="360" w:lineRule="auto"/>
        <w:ind w:firstLine="482" w:firstLineChars="200"/>
        <w:jc w:val="left"/>
        <w:rPr>
          <w:rFonts w:hint="default" w:ascii="仿宋_GB2312" w:hAnsi="仿宋_GB2312" w:eastAsia="仿宋_GB2312" w:cs="仿宋_GB2312"/>
          <w:b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四、成交供应商数量：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一家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。</w:t>
      </w:r>
    </w:p>
    <w:p w14:paraId="112DB06E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_GB2312" w:hAnsi="仿宋_GB2312" w:eastAsia="仿宋_GB2312" w:cs="仿宋_GB2312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</w:t>
      </w:r>
    </w:p>
    <w:p w14:paraId="700E734C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default" w:ascii="仿宋_GB2312" w:hAnsi="仿宋_GB2312" w:eastAsia="仿宋_GB2312" w:cs="仿宋_GB2312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（1）具有独立承担民事责任的能力。</w:t>
      </w:r>
    </w:p>
    <w:p w14:paraId="5A17B58A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_GB2312" w:hAnsi="仿宋_GB2312" w:eastAsia="仿宋_GB2312" w:cs="仿宋_GB2312"/>
          <w:bCs/>
          <w:color w:val="auto"/>
          <w:kern w:val="2"/>
          <w:sz w:val="24"/>
          <w:szCs w:val="24"/>
          <w:highlight w:val="blue"/>
          <w:u w:val="singl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6B573B5F">
      <w:pPr>
        <w:snapToGrid w:val="0"/>
        <w:spacing w:line="360" w:lineRule="auto"/>
        <w:ind w:firstLine="480" w:firstLineChars="200"/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_GB2312" w:hAnsi="仿宋_GB2312" w:eastAsia="仿宋_GB2312" w:cs="仿宋_GB2312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</w:t>
      </w:r>
      <w:r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u w:val="single"/>
        </w:rPr>
        <w:t>，未处于财产被接管或冻结、责令停业状态；2022年</w:t>
      </w:r>
      <w:r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u w:val="single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u w:val="single"/>
        </w:rPr>
        <w:t>月1日至今在经营活动中无重大违法、违规行为</w:t>
      </w:r>
      <w:r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u w:val="single"/>
          <w:lang w:val="en-US" w:eastAsia="zh-CN"/>
        </w:rPr>
        <w:t>的声明</w:t>
      </w:r>
      <w:r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u w:val="single"/>
          <w:lang w:eastAsia="zh-CN"/>
        </w:rPr>
        <w:t>。</w:t>
      </w:r>
    </w:p>
    <w:p w14:paraId="184163E8">
      <w:pPr>
        <w:snapToGrid w:val="0"/>
        <w:spacing w:line="360" w:lineRule="auto"/>
        <w:ind w:firstLine="480" w:firstLineChars="200"/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u w:val="single"/>
          <w:lang w:val="en-US" w:eastAsia="zh-CN"/>
        </w:rPr>
        <w:t>（4）</w:t>
      </w:r>
      <w:r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u w:val="single"/>
        </w:rPr>
        <w:t>供应商不得存在下列情形之一</w:t>
      </w:r>
      <w:r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u w:val="single"/>
        </w:rPr>
        <w:t xml:space="preserve">： </w:t>
      </w:r>
    </w:p>
    <w:p w14:paraId="2EA3F7E5">
      <w:pPr>
        <w:snapToGrid w:val="0"/>
        <w:spacing w:line="360" w:lineRule="auto"/>
        <w:ind w:firstLine="480" w:firstLineChars="200"/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u w:val="single"/>
        </w:rPr>
        <w:t>①与采购人存在利害关系且可能影响采购活动公正性；②与本采购项目的其他供应商为同一个单位负责人；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24"/>
          <w:szCs w:val="24"/>
          <w:highlight w:val="none"/>
          <w:u w:val="single"/>
        </w:rPr>
        <w:t>③与本采购项目的其他供应商存在控股、管理关系。同一法人机构与其任何分支机构（或同一法人机构的不同分支机构）不得同时参加本项目进行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24"/>
          <w:szCs w:val="24"/>
          <w:highlight w:val="none"/>
          <w:u w:val="single"/>
          <w:lang w:val="en-US" w:eastAsia="zh-CN"/>
        </w:rPr>
        <w:t>竞价活动</w:t>
      </w:r>
      <w:r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u w:val="single"/>
        </w:rPr>
        <w:t>。④存在其他违反法律法规、职业道德的情形的；</w:t>
      </w:r>
    </w:p>
    <w:p w14:paraId="6762ABFB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u w:val="single"/>
          <w:lang w:val="en-US" w:eastAsia="zh-CN"/>
        </w:rPr>
        <w:t>未</w:t>
      </w:r>
      <w:r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u w:val="single"/>
        </w:rPr>
        <w:t>被山东钢铁集团有限公司及权属单位列入合作异常名录的</w:t>
      </w:r>
      <w:r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u w:val="single"/>
        </w:rPr>
        <w:t>。</w:t>
      </w:r>
    </w:p>
    <w:p w14:paraId="44B04E4F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_GB2312" w:hAnsi="仿宋_GB2312" w:eastAsia="仿宋_GB2312" w:cs="仿宋_GB2312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17A93238">
      <w:pPr>
        <w:snapToGrid w:val="0"/>
        <w:spacing w:line="360" w:lineRule="auto"/>
        <w:ind w:firstLine="720" w:firstLineChars="300"/>
        <w:rPr>
          <w:rFonts w:hint="default" w:ascii="仿宋_GB2312" w:hAnsi="仿宋_GB2312" w:eastAsia="仿宋_GB2312" w:cs="仿宋_GB2312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lang w:val="en-US" w:eastAsia="zh-CN"/>
        </w:rPr>
        <w:t>采购文件每件售价 0元，供应商报名后无需缴费，自行下载采购文件，报名时间截止</w:t>
      </w:r>
      <w:r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u w:val="single"/>
          <w:lang w:val="en-US" w:eastAsia="zh-CN"/>
        </w:rPr>
        <w:t>2025年12月23日9：00前。</w:t>
      </w:r>
    </w:p>
    <w:p w14:paraId="0F31474F"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竞价响应文件的递交及形式   </w:t>
      </w:r>
    </w:p>
    <w:p w14:paraId="0763F5BB">
      <w:pPr>
        <w:snapToGrid w:val="0"/>
        <w:spacing w:line="360" w:lineRule="auto"/>
        <w:ind w:firstLine="720" w:firstLineChars="300"/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lang w:val="en-US" w:eastAsia="zh-CN"/>
        </w:rPr>
        <w:t>响应文件编制：</w:t>
      </w:r>
      <w:r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u w:val="single"/>
          <w:lang w:val="en-US" w:eastAsia="zh-CN"/>
        </w:rPr>
        <w:t>网上报价、平台上传盖章扫描版响应文件，网上上传响应文件的截止时间（评标时间）为2025年12 月23日9时00分，对逾期上传或未上传的，不予受理</w:t>
      </w:r>
      <w:r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lang w:val="en-US" w:eastAsia="zh-CN"/>
        </w:rPr>
        <w:t xml:space="preserve"> 。</w:t>
      </w:r>
    </w:p>
    <w:p w14:paraId="0F30763E">
      <w:pPr>
        <w:pStyle w:val="14"/>
        <w:spacing w:line="360" w:lineRule="auto"/>
        <w:ind w:left="480" w:leftChars="200"/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highlight w:val="none"/>
        </w:rPr>
        <w:t>、联系方式：</w:t>
      </w:r>
      <w:bookmarkStart w:id="1" w:name="_GoBack"/>
      <w:bookmarkEnd w:id="1"/>
    </w:p>
    <w:p w14:paraId="7F3E07E0">
      <w:pPr>
        <w:pStyle w:val="14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山信软件股份有限公司</w:t>
      </w:r>
    </w:p>
    <w:p w14:paraId="248A08F0">
      <w:pPr>
        <w:pStyle w:val="14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地  址：济南市高新区舜华路2000号舜泰广场4号楼</w:t>
      </w:r>
    </w:p>
    <w:p w14:paraId="547D3BF9">
      <w:pPr>
        <w:pStyle w:val="14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商务联系人： 马净 13963434052 </w:t>
      </w:r>
    </w:p>
    <w:p w14:paraId="0B364659">
      <w:pPr>
        <w:pStyle w:val="14"/>
        <w:spacing w:line="360" w:lineRule="auto"/>
        <w:ind w:firstLine="720" w:firstLineChars="300"/>
        <w:rPr>
          <w:rFonts w:hint="default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技术联系人：详见采购明细表</w:t>
      </w:r>
    </w:p>
    <w:p w14:paraId="4CECD2E5">
      <w:pPr>
        <w:pStyle w:val="14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2.采购代理机构：山东时代工程咨询有限公司</w:t>
      </w:r>
    </w:p>
    <w:p w14:paraId="6F0E5F94">
      <w:pPr>
        <w:pStyle w:val="14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地址：济南市高新区舜华路2000号舜泰广场2号楼1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4楼</w:t>
      </w:r>
    </w:p>
    <w:p w14:paraId="020FB568">
      <w:pPr>
        <w:pStyle w:val="14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张先生</w:t>
      </w:r>
    </w:p>
    <w:p w14:paraId="18E86A3A">
      <w:pPr>
        <w:pStyle w:val="14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18754708000</w:t>
      </w:r>
    </w:p>
    <w:p w14:paraId="68603DEB">
      <w:pPr>
        <w:pStyle w:val="14"/>
        <w:spacing w:line="360" w:lineRule="auto"/>
        <w:ind w:firstLine="720" w:firstLineChars="300"/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 xml:space="preserve">  </w:t>
      </w:r>
    </w:p>
    <w:p w14:paraId="75FBFF7E">
      <w:pPr>
        <w:pStyle w:val="7"/>
        <w:spacing w:beforeAutospacing="0" w:afterAutospacing="0" w:line="360" w:lineRule="auto"/>
        <w:ind w:firstLine="482" w:firstLineChars="200"/>
        <w:jc w:val="both"/>
        <w:rPr>
          <w:rFonts w:hint="eastAsia" w:ascii="仿宋_GB2312" w:hAnsi="仿宋_GB2312" w:eastAsia="仿宋_GB2312" w:cs="仿宋_GB2312"/>
          <w:b/>
          <w:color w:val="auto"/>
          <w:kern w:val="2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_GB2312" w:hAnsi="仿宋_GB2312" w:eastAsia="仿宋_GB2312" w:cs="仿宋_GB2312"/>
          <w:b/>
          <w:color w:val="auto"/>
          <w:kern w:val="2"/>
          <w:szCs w:val="24"/>
          <w:highlight w:val="none"/>
        </w:rPr>
        <w:t>、发布媒体</w:t>
      </w:r>
    </w:p>
    <w:p w14:paraId="4CB19C4F">
      <w:pPr>
        <w:pStyle w:val="7"/>
        <w:spacing w:beforeAutospacing="0" w:afterAutospacing="0" w:line="360" w:lineRule="auto"/>
        <w:ind w:firstLine="480" w:firstLineChars="200"/>
        <w:jc w:val="left"/>
        <w:rPr>
          <w:rFonts w:hint="eastAsia" w:ascii="仿宋_GB2312" w:hAnsi="仿宋_GB2312" w:eastAsia="仿宋_GB2312" w:cs="仿宋_GB2312"/>
          <w:b w:val="0"/>
          <w:bCs/>
          <w:color w:val="auto"/>
          <w:kern w:val="2"/>
          <w:szCs w:val="24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Cs/>
          <w:color w:val="auto"/>
          <w:w w:val="100"/>
          <w:kern w:val="2"/>
          <w:szCs w:val="24"/>
          <w:highlight w:val="none"/>
        </w:rPr>
        <w:t>山东钢铁集团有限公司招标采购与拍卖管理信息平台（</w:t>
      </w:r>
      <w:r>
        <w:rPr>
          <w:rFonts w:hint="eastAsia" w:ascii="仿宋_GB2312" w:hAnsi="仿宋_GB2312" w:eastAsia="仿宋_GB2312" w:cs="仿宋_GB2312"/>
          <w:color w:val="auto"/>
          <w:w w:val="100"/>
          <w:highlight w:val="none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w w:val="100"/>
          <w:highlight w:val="none"/>
        </w:rPr>
        <w:instrText xml:space="preserve"> HYPERLINK "http://bams.shansteelgroup.com" </w:instrText>
      </w:r>
      <w:r>
        <w:rPr>
          <w:rFonts w:hint="eastAsia" w:ascii="仿宋_GB2312" w:hAnsi="仿宋_GB2312" w:eastAsia="仿宋_GB2312" w:cs="仿宋_GB2312"/>
          <w:color w:val="auto"/>
          <w:w w:val="100"/>
          <w:highlight w:val="none"/>
        </w:rPr>
        <w:fldChar w:fldCharType="separate"/>
      </w:r>
      <w:r>
        <w:rPr>
          <w:rFonts w:hint="eastAsia" w:ascii="仿宋_GB2312" w:hAnsi="仿宋_GB2312" w:eastAsia="仿宋_GB2312" w:cs="仿宋_GB2312"/>
          <w:bCs/>
          <w:color w:val="auto"/>
          <w:w w:val="100"/>
          <w:kern w:val="2"/>
          <w:szCs w:val="24"/>
          <w:highlight w:val="none"/>
        </w:rPr>
        <w:t>http://bams.shansteelgroup.com</w:t>
      </w:r>
      <w:r>
        <w:rPr>
          <w:rFonts w:hint="eastAsia" w:ascii="仿宋_GB2312" w:hAnsi="仿宋_GB2312" w:eastAsia="仿宋_GB2312" w:cs="仿宋_GB2312"/>
          <w:bCs/>
          <w:color w:val="auto"/>
          <w:w w:val="100"/>
          <w:kern w:val="2"/>
          <w:szCs w:val="24"/>
          <w:highlight w:val="none"/>
        </w:rPr>
        <w:fldChar w:fldCharType="end"/>
      </w:r>
      <w:r>
        <w:rPr>
          <w:rFonts w:hint="eastAsia" w:ascii="仿宋_GB2312" w:hAnsi="仿宋_GB2312" w:eastAsia="仿宋_GB2312" w:cs="仿宋_GB2312"/>
          <w:bCs/>
          <w:color w:val="auto"/>
          <w:w w:val="100"/>
          <w:kern w:val="2"/>
          <w:szCs w:val="24"/>
          <w:highlight w:val="none"/>
        </w:rPr>
        <w:t>）</w:t>
      </w:r>
    </w:p>
    <w:p w14:paraId="763F63C7">
      <w:pPr>
        <w:pStyle w:val="7"/>
        <w:spacing w:beforeAutospacing="0" w:afterAutospacing="0" w:line="360" w:lineRule="auto"/>
        <w:ind w:firstLine="482" w:firstLineChars="200"/>
        <w:jc w:val="both"/>
        <w:rPr>
          <w:rFonts w:hint="eastAsia" w:ascii="仿宋_GB2312" w:hAnsi="仿宋_GB2312" w:eastAsia="仿宋_GB2312" w:cs="仿宋_GB2312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auto"/>
          <w:kern w:val="2"/>
          <w:szCs w:val="24"/>
          <w:highlight w:val="none"/>
          <w:lang w:val="en-US" w:eastAsia="zh-CN"/>
        </w:rPr>
        <w:t>十、网上投标步骤</w:t>
      </w:r>
    </w:p>
    <w:p w14:paraId="2B828C60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http://bams.shansteelgroup.com</w:t>
      </w:r>
      <w:r>
        <w:rPr>
          <w:rStyle w:val="11"/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11"/>
          <w:rFonts w:hint="eastAsia" w:ascii="仿宋_GB2312" w:hAnsi="仿宋_GB2312" w:eastAsia="仿宋_GB2312" w:cs="仿宋_GB2312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fldChar w:fldCharType="end"/>
      </w:r>
    </w:p>
    <w:p w14:paraId="7D46AE5F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1270" b="127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30A6A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12C5F381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2 点击“招标文件”后显示如下：</w:t>
      </w:r>
    </w:p>
    <w:p w14:paraId="70EC0ECB"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75375" cy="2835275"/>
            <wp:effectExtent l="0" t="0" r="15875" b="317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9FF26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515568F8"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2366010"/>
            <wp:effectExtent l="0" t="0" r="13335" b="1524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20D1E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6ABB5996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3D3908D7"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28055" cy="3338195"/>
            <wp:effectExtent l="0" t="0" r="4445" b="190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B9917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1867BDE4"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b w:val="0"/>
          <w:bCs w:val="0"/>
          <w:color w:val="000000"/>
          <w:sz w:val="28"/>
          <w:szCs w:val="28"/>
          <w:lang w:val="en-US" w:eastAsia="zh-CN"/>
        </w:rPr>
        <w:sectPr>
          <w:footerReference r:id="rId5" w:type="default"/>
          <w:pgSz w:w="11905" w:h="16838"/>
          <w:pgMar w:top="1701" w:right="1417" w:bottom="153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16" w:charSpace="0"/>
        </w:sect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069330" cy="1654175"/>
            <wp:effectExtent l="0" t="0" r="7620" b="317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42CBF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15C28DC8">
      <w:pP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12065" b="1270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64CE168A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8以上操作完成后，竞价报价流程完成。完成后可点击“投标查询”，查看投标状态。</w:t>
      </w:r>
    </w:p>
    <w:p w14:paraId="7B5747EB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18415" b="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07927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 w14:paraId="0FD5A620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9若需要重新投标，可点击“撤回投标”，进行重新操作。</w:t>
      </w:r>
    </w:p>
    <w:p w14:paraId="3D56E943">
      <w:pPr>
        <w:spacing w:line="360" w:lineRule="auto"/>
        <w:ind w:firstLine="5280" w:firstLineChars="2200"/>
        <w:jc w:val="both"/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6193903">
      <w:pPr>
        <w:spacing w:line="360" w:lineRule="auto"/>
        <w:ind w:firstLine="5280" w:firstLineChars="2200"/>
        <w:jc w:val="both"/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08780342">
      <w:pPr>
        <w:spacing w:line="360" w:lineRule="auto"/>
        <w:jc w:val="right"/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shd w:val="clear" w:color="auto" w:fill="FFFFFF"/>
        </w:rPr>
        <w:t>发布人：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  <w:t>山东时代工程咨询有限公司</w:t>
      </w:r>
    </w:p>
    <w:p w14:paraId="66915B7B">
      <w:pPr>
        <w:jc w:val="right"/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  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2025 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12 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shd w:val="clear" w:color="auto" w:fill="FFFFFF"/>
        </w:rPr>
        <w:t>月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17 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日</w:t>
      </w:r>
    </w:p>
    <w:sectPr>
      <w:footerReference r:id="rId6" w:type="default"/>
      <w:pgSz w:w="16838" w:h="11905" w:orient="landscape"/>
      <w:pgMar w:top="1417" w:right="1701" w:bottom="1417" w:left="1531" w:header="850" w:footer="992" w:gutter="0"/>
      <w:cols w:space="0" w:num="1"/>
      <w:rtlGutter w:val="0"/>
      <w:docGrid w:type="lines" w:linePitch="33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CD1C2F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CFC4F7">
                          <w:pPr>
                            <w:pStyle w:val="4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72nYy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Pvad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CFC4F7">
                    <w:pPr>
                      <w:pStyle w:val="4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BEF473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BD5E65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5BD5E65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4E3418"/>
    <w:multiLevelType w:val="singleLevel"/>
    <w:tmpl w:val="584E3418"/>
    <w:lvl w:ilvl="0" w:tentative="0">
      <w:start w:val="5"/>
      <w:numFmt w:val="decimal"/>
      <w:suff w:val="nothing"/>
      <w:lvlText w:val="（%1）"/>
      <w:lvlJc w:val="left"/>
    </w:lvl>
  </w:abstractNum>
  <w:abstractNum w:abstractNumId="1">
    <w:nsid w:val="77C92569"/>
    <w:multiLevelType w:val="singleLevel"/>
    <w:tmpl w:val="77C92569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SystemFonts/>
  <w:bordersDoNotSurroundHeader w:val="1"/>
  <w:bordersDoNotSurroundFooter w:val="1"/>
  <w:documentProtection w:enforcement="0"/>
  <w:defaultTabStop w:val="420"/>
  <w:drawingGridVerticalSpacing w:val="168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8E39D9"/>
    <w:rsid w:val="192D41A6"/>
    <w:rsid w:val="37001F10"/>
    <w:rsid w:val="50356709"/>
    <w:rsid w:val="7FEE1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7">
    <w:name w:val="Normal (Web)"/>
    <w:basedOn w:val="1"/>
    <w:next w:val="5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FollowedHyperlink"/>
    <w:basedOn w:val="10"/>
    <w:unhideWhenUsed/>
    <w:qFormat/>
    <w:uiPriority w:val="99"/>
    <w:rPr>
      <w:color w:val="4371B7"/>
      <w:u w:val="single"/>
    </w:rPr>
  </w:style>
  <w:style w:type="paragraph" w:customStyle="1" w:styleId="12">
    <w:name w:val="PlainText"/>
    <w:basedOn w:val="1"/>
    <w:qFormat/>
    <w:uiPriority w:val="99"/>
    <w:pPr>
      <w:widowControl/>
      <w:spacing w:line="240" w:lineRule="auto"/>
      <w:jc w:val="both"/>
      <w:textAlignment w:val="baseline"/>
    </w:pPr>
    <w:rPr>
      <w:rFonts w:ascii="宋体" w:hAnsi="Courier New" w:eastAsia="宋体"/>
    </w:rPr>
  </w:style>
  <w:style w:type="character" w:customStyle="1" w:styleId="13">
    <w:name w:val="NormalCharacter"/>
    <w:qFormat/>
    <w:uiPriority w:val="99"/>
  </w:style>
  <w:style w:type="paragraph" w:customStyle="1" w:styleId="14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1217</Words>
  <Characters>1369</Characters>
  <Lines>0</Lines>
  <Paragraphs>0</Paragraphs>
  <TotalTime>0</TotalTime>
  <ScaleCrop>false</ScaleCrop>
  <LinksUpToDate>false</LinksUpToDate>
  <CharactersWithSpaces>1432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2025-12-11T03:12:00Z</dcterms:created>
  <dc:creator>18754</dc:creator>
  <cp:lastModifiedBy>秋歌</cp:lastModifiedBy>
  <dcterms:modified xsi:type="dcterms:W3CDTF">2025-12-16T01:44:15Z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eyJoZGlkIjoiZDg1ODM3Yzk3OTUxNGM0NmE2N2RiMGJhYzYxNjJlMTYiLCJ1c2VySWQiOiI0OTg5Mjg2ODkifQ==</vt:lpwstr>
  </property>
  <property fmtid="{D5CDD505-2E9C-101B-9397-08002B2CF9AE}" pid="4" name="ICV">
    <vt:lpwstr>E65A082BF8C04C02A75F0FB35519E3DE_12</vt:lpwstr>
  </property>
</Properties>
</file>