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9050A">
      <w:pPr>
        <w:pStyle w:val="2"/>
        <w:rPr>
          <w:rFonts w:hint="default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highlight w:val="none"/>
          <w:lang w:val="en-US" w:eastAsia="zh-CN"/>
        </w:rPr>
        <w:t>竞价采购公告</w:t>
      </w:r>
    </w:p>
    <w:p w14:paraId="2E6BC34F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山信软件-变频器251212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竞价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72B17D3E">
      <w:pPr>
        <w:widowControl/>
        <w:numPr>
          <w:ilvl w:val="0"/>
          <w:numId w:val="0"/>
        </w:numPr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项目名称：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山信软件-变频器251212</w:t>
      </w:r>
    </w:p>
    <w:p w14:paraId="3B37CEC4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二、项目编号：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19185225121275</w:t>
      </w:r>
    </w:p>
    <w:p w14:paraId="7B626CD4">
      <w:pPr>
        <w:pStyle w:val="5"/>
        <w:spacing w:beforeAutospacing="0" w:afterAutospacing="0" w:line="500" w:lineRule="exact"/>
        <w:ind w:firstLine="482" w:firstLineChars="200"/>
        <w:jc w:val="both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三、采购内容：</w:t>
      </w:r>
    </w:p>
    <w:tbl>
      <w:tblPr>
        <w:tblStyle w:val="6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3"/>
        <w:gridCol w:w="1717"/>
        <w:gridCol w:w="1717"/>
        <w:gridCol w:w="774"/>
        <w:gridCol w:w="710"/>
        <w:gridCol w:w="1585"/>
        <w:gridCol w:w="1074"/>
        <w:gridCol w:w="1074"/>
      </w:tblGrid>
      <w:tr w14:paraId="49328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674" w:hRule="atLeast"/>
          <w:tblHeader/>
          <w:jc w:val="center"/>
        </w:trPr>
        <w:tc>
          <w:tcPr>
            <w:tcW w:w="336" w:type="pct"/>
            <w:shd w:val="clear" w:color="auto" w:fill="FFFFFF" w:themeFill="background1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</w:tcPr>
          <w:p w14:paraId="0439F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序号</w:t>
            </w:r>
          </w:p>
        </w:tc>
        <w:tc>
          <w:tcPr>
            <w:tcW w:w="931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224178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</w:rPr>
              <w:t>物料名称</w:t>
            </w:r>
          </w:p>
        </w:tc>
        <w:tc>
          <w:tcPr>
            <w:tcW w:w="931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517AF1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</w:rPr>
              <w:t>规格型号</w:t>
            </w:r>
          </w:p>
        </w:tc>
        <w:tc>
          <w:tcPr>
            <w:tcW w:w="423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191346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单位</w:t>
            </w:r>
          </w:p>
        </w:tc>
        <w:tc>
          <w:tcPr>
            <w:tcW w:w="388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110729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数量</w:t>
            </w:r>
          </w:p>
        </w:tc>
        <w:tc>
          <w:tcPr>
            <w:tcW w:w="818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11E445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供货期</w:t>
            </w:r>
          </w:p>
        </w:tc>
        <w:tc>
          <w:tcPr>
            <w:tcW w:w="584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44643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使用</w:t>
            </w:r>
          </w:p>
          <w:p w14:paraId="4402E6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地点</w:t>
            </w:r>
          </w:p>
        </w:tc>
        <w:tc>
          <w:tcPr>
            <w:tcW w:w="584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2F26CE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14880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30" w:hRule="atLeast"/>
          <w:jc w:val="center"/>
        </w:trPr>
        <w:tc>
          <w:tcPr>
            <w:tcW w:w="336" w:type="pct"/>
            <w:shd w:val="clear" w:color="auto" w:fill="auto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</w:tcPr>
          <w:p w14:paraId="63D8A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1</w:t>
            </w:r>
          </w:p>
        </w:tc>
        <w:tc>
          <w:tcPr>
            <w:tcW w:w="931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4D4B5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变频器</w:t>
            </w:r>
          </w:p>
        </w:tc>
        <w:tc>
          <w:tcPr>
            <w:tcW w:w="931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25E39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MD580-4T585 315KW 配PN通讯卡</w:t>
            </w:r>
          </w:p>
        </w:tc>
        <w:tc>
          <w:tcPr>
            <w:tcW w:w="423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51F68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台</w:t>
            </w:r>
          </w:p>
        </w:tc>
        <w:tc>
          <w:tcPr>
            <w:tcW w:w="388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6EDBE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6</w:t>
            </w:r>
          </w:p>
        </w:tc>
        <w:tc>
          <w:tcPr>
            <w:tcW w:w="818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0FBDD3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2025/12/24</w:t>
            </w:r>
          </w:p>
        </w:tc>
        <w:tc>
          <w:tcPr>
            <w:tcW w:w="584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2BF6E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莱钢</w:t>
            </w:r>
          </w:p>
        </w:tc>
        <w:tc>
          <w:tcPr>
            <w:tcW w:w="584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22EA9B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配套输出电抗器</w:t>
            </w:r>
          </w:p>
        </w:tc>
      </w:tr>
    </w:tbl>
    <w:p w14:paraId="063AEF63">
      <w:pPr>
        <w:widowControl/>
        <w:shd w:val="clear"/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3BC2B4D8">
      <w:pPr>
        <w:widowControl/>
        <w:shd w:val="clear"/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四：成交供应商数量：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1家。</w:t>
      </w:r>
    </w:p>
    <w:p w14:paraId="1A048403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供应商资格</w:t>
      </w:r>
    </w:p>
    <w:p w14:paraId="1D9CA38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159A131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47A7886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7A1AA51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66BC94B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43BEA6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4ED2A9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64EA3038">
      <w:pPr>
        <w:widowControl/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73549010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元，供应商报名后无需缴费，自行下载采购文件，报名时间截止2025年12月23日9：00前。</w:t>
      </w:r>
    </w:p>
    <w:p w14:paraId="5738DEBA">
      <w:pPr>
        <w:pStyle w:val="9"/>
        <w:spacing w:line="360" w:lineRule="auto"/>
        <w:ind w:left="420" w:left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七、询竞价响应文件的递交   </w:t>
      </w:r>
    </w:p>
    <w:p w14:paraId="6F310014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  <w:t>响应文件编制：网上报价、平台上传盖章扫描版响应文件，网上上传响应文件的截止时间（评标时间）为2025年12月23日9时00分，对逾期上传或未上传的，不予受理。</w:t>
      </w:r>
    </w:p>
    <w:p w14:paraId="437426FC">
      <w:pPr>
        <w:pStyle w:val="9"/>
        <w:spacing w:line="360" w:lineRule="auto"/>
        <w:ind w:left="42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3CE0A537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山信软件股份有限公司</w:t>
      </w:r>
    </w:p>
    <w:p w14:paraId="35124CF7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济南市高新区舜华路2000号舜泰广场4号楼</w:t>
      </w:r>
    </w:p>
    <w:p w14:paraId="0E5B1D07">
      <w:pPr>
        <w:pStyle w:val="9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马净 13963434052</w:t>
      </w:r>
    </w:p>
    <w:p w14:paraId="19109C95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吴学志 13963430817</w:t>
      </w:r>
    </w:p>
    <w:p w14:paraId="62DF0CF6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38ADE0A5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</w:t>
      </w:r>
    </w:p>
    <w:p w14:paraId="5C0271CA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孔女士</w:t>
      </w:r>
    </w:p>
    <w:p w14:paraId="30750193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15615672378</w:t>
      </w:r>
    </w:p>
    <w:p w14:paraId="1BE1B7AA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15615672378@163.com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76231622">
      <w:pPr>
        <w:pStyle w:val="9"/>
        <w:spacing w:line="360" w:lineRule="auto"/>
        <w:ind w:firstLine="720" w:firstLineChars="300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3BF015A2">
      <w:pPr>
        <w:pStyle w:val="5"/>
        <w:spacing w:beforeAutospacing="0" w:afterAutospacing="0" w:line="36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山东钢铁集团有限公司招标采购与拍卖管理信息平台（http://bams.shansteelgroup.com）</w:t>
      </w:r>
    </w:p>
    <w:p w14:paraId="08DC8965">
      <w:pPr>
        <w:pStyle w:val="5"/>
        <w:spacing w:beforeAutospacing="0" w:afterAutospacing="0" w:line="360" w:lineRule="auto"/>
        <w:ind w:firstLine="240" w:firstLineChars="1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</w:t>
      </w:r>
      <w:bookmarkStart w:id="0" w:name="_Toc535832514"/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网上投标步骤</w:t>
      </w:r>
    </w:p>
    <w:p w14:paraId="77D34E43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1登录网址：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http://bams.shansteelgroup.com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，</w:t>
      </w:r>
      <w:r>
        <w:rPr>
          <w:rStyle w:val="8"/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highlight w:val="none"/>
          <w:u w:val="none"/>
          <w:lang w:val="en-US" w:eastAsia="zh-CN"/>
        </w:rPr>
        <w:t>进入到下面界面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fldChar w:fldCharType="end"/>
      </w:r>
    </w:p>
    <w:p w14:paraId="4DD6E4F7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5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8DC1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在上图左侧供应商入口处依次输入用户名、密码、验证码后，点击登录。</w:t>
      </w:r>
    </w:p>
    <w:p w14:paraId="30EEBFA1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2 点击“招标文件”后显示如下：</w:t>
      </w:r>
    </w:p>
    <w:p w14:paraId="33C93BA6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298565" cy="2891790"/>
            <wp:effectExtent l="0" t="0" r="6985" b="3810"/>
            <wp:docPr id="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1743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3点击上图右侧的红色圈定的“招标文件下载”，进入下面界面</w:t>
      </w:r>
    </w:p>
    <w:p w14:paraId="287D34CB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06DE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4 点击上图中的“下载”，下载采购文件，并仔细阅读，报价单需盖章扫描。</w:t>
      </w:r>
    </w:p>
    <w:p w14:paraId="4FF663F3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5点击下图中的“网上投标”，显示如下：</w:t>
      </w:r>
    </w:p>
    <w:p w14:paraId="68EA924F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6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DD6B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6点击“投标制作”后，显示如下：</w:t>
      </w:r>
    </w:p>
    <w:p w14:paraId="3D6E5FEB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footerReference r:id="rId3" w:type="default"/>
          <w:pgSz w:w="11905" w:h="16838"/>
          <w:pgMar w:top="1701" w:right="1417" w:bottom="153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6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827395" cy="1588135"/>
            <wp:effectExtent l="0" t="0" r="1905" b="12065"/>
            <wp:docPr id="7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A8E4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7 在上图中点击右侧的“投标文件制作”，进入以下界面，并按下图中的步骤依次进行操作：</w:t>
      </w:r>
      <w:bookmarkStart w:id="6" w:name="_GoBack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084820" cy="4723765"/>
            <wp:effectExtent l="0" t="0" r="11430" b="635"/>
            <wp:docPr id="9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84820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5EA12B3B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注：第3步只填写“单价”和“数量”两栏；</w:t>
      </w:r>
    </w:p>
    <w:p w14:paraId="3CCCC7CA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8以上操作完成后，竞价报价流程完成。完成后可点击“投标查询”，查看投标状态</w:t>
      </w:r>
    </w:p>
    <w:p w14:paraId="22F9D0D2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644890" cy="2424430"/>
            <wp:effectExtent l="0" t="0" r="3810" b="13970"/>
            <wp:docPr id="8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67B0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</w:p>
    <w:p w14:paraId="35E8C61A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9若需要重新投标，可点击“撤回投标”，进行重新操</w:t>
      </w:r>
      <w:bookmarkEnd w:id="0"/>
      <w:bookmarkStart w:id="1" w:name="_Hlt9486019"/>
      <w:bookmarkEnd w:id="1"/>
      <w:bookmarkStart w:id="2" w:name="_Hlt3013640"/>
      <w:bookmarkEnd w:id="2"/>
      <w:bookmarkStart w:id="3" w:name="_Hlt3694737"/>
      <w:bookmarkEnd w:id="3"/>
      <w:bookmarkStart w:id="4" w:name="_Hlt10450950"/>
      <w:bookmarkEnd w:id="4"/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none"/>
          <w:lang w:val="en-US" w:eastAsia="zh-CN"/>
        </w:rPr>
        <w:t>作。</w:t>
      </w:r>
    </w:p>
    <w:p w14:paraId="7445B13C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01B3D5F7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b/>
          <w:bCs/>
          <w:color w:val="auto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12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17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  <w:bookmarkStart w:id="5" w:name="_Toc15299_WPSOffice_Level2"/>
    </w:p>
    <w:bookmarkEnd w:id="5"/>
    <w:p w14:paraId="7998761D"/>
    <w:sectPr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B0189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4C269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4C269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F1DC6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6B449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6B449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601A44"/>
    <w:multiLevelType w:val="singleLevel"/>
    <w:tmpl w:val="85601A4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B51FC8"/>
    <w:rsid w:val="56B5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5">
    <w:name w:val="Normal (Web)"/>
    <w:basedOn w:val="1"/>
    <w:next w:val="4"/>
    <w:qFormat/>
    <w:uiPriority w:val="0"/>
    <w:pPr>
      <w:widowControl/>
      <w:spacing w:beforeAutospacing="1" w:afterAutospacing="1"/>
      <w:jc w:val="left"/>
    </w:pPr>
    <w:rPr>
      <w:rFonts w:ascii="宋体" w:hAnsi="宋体"/>
      <w:kern w:val="0"/>
      <w:sz w:val="24"/>
    </w:rPr>
  </w:style>
  <w:style w:type="character" w:styleId="8">
    <w:name w:val="FollowedHyperlink"/>
    <w:basedOn w:val="7"/>
    <w:qFormat/>
    <w:uiPriority w:val="0"/>
    <w:rPr>
      <w:color w:val="4371B7"/>
      <w:u w:val="single"/>
    </w:rPr>
  </w:style>
  <w:style w:type="paragraph" w:customStyle="1" w:styleId="9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2025-12-16T06:25:00Z</dcterms:created>
  <dc:creator>刘振</dc:creator>
  <cp:lastModifiedBy>刘振</cp:lastModifiedBy>
  <dcterms:modified xsi:type="dcterms:W3CDTF">2025-12-16T06:26:32Z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0FFFA362D0534BD087573390070A6E71_11</vt:lpwstr>
  </property>
  <property fmtid="{D5CDD505-2E9C-101B-9397-08002B2CF9AE}" pid="4" name="KSOTemplateDocerSaveRecord">
    <vt:lpwstr>eyJoZGlkIjoiNGZlOGI1ZGU1NjJkNGMyMmNiY2RlMDNlODRlYjc3N2QiLCJ1c2VySWQiOiI1MjcwMjc5NDcifQ==</vt:lpwstr>
  </property>
</Properties>
</file>