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AD73">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14:paraId="4269A0A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功率单元251229</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7B5E51C2">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lang w:val="en-US" w:eastAsia="zh-CN"/>
        </w:rPr>
        <w:t>功率单元251229</w:t>
      </w:r>
    </w:p>
    <w:p w14:paraId="43B35B73">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kern w:val="2"/>
          <w:sz w:val="24"/>
          <w:szCs w:val="24"/>
          <w:highlight w:val="none"/>
          <w:lang w:val="en-US" w:eastAsia="zh-CN" w:bidi="ar-SA"/>
        </w:rPr>
        <w:t>19185225122709</w:t>
      </w:r>
    </w:p>
    <w:p w14:paraId="1AE61020">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14:paraId="01EE5119">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7E2C6293">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14:paraId="1DB49B47">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2428E7BA">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04C88F74">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3F996E61">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14:paraId="1F28A408">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供应商不得存在下列情形之一</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 xml:space="preserve">： </w:t>
      </w:r>
    </w:p>
    <w:p w14:paraId="066C00CA">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w:t>
      </w:r>
    </w:p>
    <w:p w14:paraId="049C5E6C">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7063DF81">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14:paraId="06656CA7">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14:paraId="7D5A8540">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14:paraId="45F01B21">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rPr>
        <w:t>联系方式：</w:t>
      </w:r>
    </w:p>
    <w:p w14:paraId="081DB698">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14:paraId="44E82BB0">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14:paraId="75900904">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14:paraId="747265CF">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14:paraId="63045641">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w:t>
      </w:r>
      <w:r>
        <w:rPr>
          <w:rFonts w:hint="eastAsia" w:ascii="仿宋" w:hAnsi="仿宋" w:eastAsia="仿宋" w:cs="仿宋"/>
          <w:color w:val="auto"/>
          <w:kern w:val="0"/>
          <w:sz w:val="24"/>
          <w:szCs w:val="24"/>
          <w:highlight w:val="none"/>
          <w:u w:val="none"/>
          <w:lang w:val="en-US" w:eastAsia="zh-CN" w:bidi="ar-SA"/>
        </w:rPr>
        <w:t>马工；联系方式：0531-76923289</w:t>
      </w:r>
    </w:p>
    <w:p w14:paraId="594A3D4E">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14:paraId="6A84875C">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14:paraId="3AF2F8AD">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eastAsia" w:ascii="微软雅黑" w:hAnsi="微软雅黑" w:eastAsia="微软雅黑" w:cs="微软雅黑"/>
          <w:b/>
          <w:bCs/>
          <w:sz w:val="18"/>
          <w:szCs w:val="18"/>
          <w:lang w:val="en-US" w:eastAsia="zh-CN"/>
        </w:rPr>
        <w:t xml:space="preserve"> </w:t>
      </w:r>
      <w:r>
        <w:rPr>
          <w:rFonts w:hint="eastAsia" w:ascii="仿宋" w:hAnsi="仿宋" w:eastAsia="仿宋" w:cs="仿宋"/>
          <w:color w:val="auto"/>
          <w:sz w:val="24"/>
          <w:szCs w:val="24"/>
          <w:highlight w:val="none"/>
          <w:u w:val="none"/>
          <w:lang w:val="en-US" w:eastAsia="zh-CN"/>
        </w:rPr>
        <w:t>】山信软件股份有限公司</w:t>
      </w:r>
    </w:p>
    <w:p w14:paraId="7809658A">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val="zh-CN" w:eastAsia="zh-CN"/>
        </w:rPr>
        <w:t>莱芜钢铁集团电子有限公司</w:t>
      </w:r>
    </w:p>
    <w:p w14:paraId="7ACD715A">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color w:val="auto"/>
          <w:kern w:val="2"/>
          <w:szCs w:val="24"/>
          <w:highlight w:val="none"/>
        </w:rPr>
        <w:t>、发布媒体</w:t>
      </w:r>
    </w:p>
    <w:p w14:paraId="71FDAFE3">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254C14AE">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3C59FEEE">
      <w:pPr>
        <w:spacing w:line="360" w:lineRule="auto"/>
        <w:jc w:val="both"/>
        <w:rPr>
          <w:rFonts w:hint="eastAsia" w:ascii="仿宋" w:hAnsi="仿宋" w:eastAsia="仿宋" w:cs="仿宋"/>
          <w:color w:val="auto"/>
          <w:kern w:val="0"/>
          <w:sz w:val="24"/>
          <w:szCs w:val="24"/>
          <w:highlight w:val="none"/>
          <w:shd w:val="clear" w:color="auto" w:fill="FFFFFF"/>
        </w:rPr>
      </w:pPr>
    </w:p>
    <w:p w14:paraId="5F007769">
      <w:pPr>
        <w:spacing w:line="360" w:lineRule="auto"/>
        <w:jc w:val="both"/>
        <w:rPr>
          <w:rFonts w:hint="eastAsia" w:ascii="仿宋" w:hAnsi="仿宋" w:eastAsia="仿宋" w:cs="仿宋"/>
          <w:color w:val="auto"/>
          <w:kern w:val="0"/>
          <w:sz w:val="24"/>
          <w:szCs w:val="24"/>
          <w:highlight w:val="none"/>
          <w:shd w:val="clear" w:color="auto" w:fill="FFFFFF"/>
        </w:rPr>
      </w:pPr>
    </w:p>
    <w:p w14:paraId="050D47B9">
      <w:pPr>
        <w:spacing w:line="360" w:lineRule="auto"/>
        <w:jc w:val="both"/>
        <w:rPr>
          <w:rFonts w:hint="eastAsia" w:ascii="仿宋" w:hAnsi="仿宋" w:eastAsia="仿宋" w:cs="仿宋"/>
          <w:color w:val="auto"/>
          <w:kern w:val="0"/>
          <w:sz w:val="24"/>
          <w:szCs w:val="24"/>
          <w:highlight w:val="none"/>
          <w:shd w:val="clear" w:color="auto" w:fill="FFFFFF"/>
        </w:rPr>
      </w:pPr>
    </w:p>
    <w:p w14:paraId="08CEA8BF">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14:paraId="721D42BF">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2025年12 月30日</w:t>
      </w:r>
    </w:p>
    <w:p w14:paraId="05BB65AD">
      <w:pPr>
        <w:spacing w:line="360" w:lineRule="auto"/>
        <w:jc w:val="both"/>
        <w:rPr>
          <w:rFonts w:hint="default" w:ascii="仿宋" w:hAnsi="仿宋" w:eastAsia="仿宋" w:cs="仿宋"/>
          <w:color w:val="auto"/>
          <w:sz w:val="24"/>
          <w:szCs w:val="24"/>
          <w:highlight w:val="none"/>
          <w:lang w:val="en-US" w:eastAsia="zh-CN"/>
        </w:rPr>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14:paraId="1655CFFB">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14:paraId="58B0544C">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W w:w="14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673"/>
        <w:gridCol w:w="1230"/>
        <w:gridCol w:w="2070"/>
        <w:gridCol w:w="735"/>
        <w:gridCol w:w="780"/>
        <w:gridCol w:w="1530"/>
        <w:gridCol w:w="1395"/>
        <w:gridCol w:w="1935"/>
        <w:gridCol w:w="1845"/>
        <w:gridCol w:w="1620"/>
      </w:tblGrid>
      <w:tr w14:paraId="51C2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2B2">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包号</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0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0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E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C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9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供货期</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使用地点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C9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制造商名称（型规如有变更请注明）</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7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联系人及电话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4385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76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CF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31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功率单元</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AB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G71-690/58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A4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F3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78B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2026-01-20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83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山东日照</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D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19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高哲   15165089115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A2E8">
            <w:pPr>
              <w:jc w:val="center"/>
              <w:rPr>
                <w:rFonts w:hint="eastAsia" w:ascii="仿宋" w:hAnsi="仿宋" w:eastAsia="仿宋" w:cs="仿宋"/>
                <w:i w:val="0"/>
                <w:iCs w:val="0"/>
                <w:color w:val="000000"/>
                <w:sz w:val="24"/>
                <w:szCs w:val="24"/>
                <w:u w:val="none"/>
              </w:rPr>
            </w:pPr>
          </w:p>
        </w:tc>
      </w:tr>
    </w:tbl>
    <w:p w14:paraId="62A06343">
      <w:pPr>
        <w:spacing w:line="360" w:lineRule="auto"/>
        <w:jc w:val="both"/>
        <w:rPr>
          <w:rFonts w:hint="eastAsia" w:ascii="仿宋" w:hAnsi="仿宋" w:eastAsia="仿宋" w:cs="仿宋"/>
          <w:color w:val="auto"/>
          <w:kern w:val="0"/>
          <w:sz w:val="24"/>
          <w:szCs w:val="24"/>
          <w:highlight w:val="none"/>
          <w:shd w:val="clear" w:color="auto" w:fill="FFFFFF"/>
          <w:lang w:val="en-US" w:eastAsia="zh-CN"/>
        </w:rPr>
      </w:pPr>
    </w:p>
    <w:p w14:paraId="1AB3B6CD">
      <w:pPr>
        <w:spacing w:line="360" w:lineRule="auto"/>
        <w:jc w:val="both"/>
        <w:rPr>
          <w:rFonts w:hint="default" w:ascii="仿宋" w:hAnsi="仿宋" w:eastAsia="仿宋" w:cs="仿宋"/>
          <w:color w:val="auto"/>
          <w:kern w:val="0"/>
          <w:sz w:val="24"/>
          <w:szCs w:val="24"/>
          <w:highlight w:val="none"/>
          <w:shd w:val="clear" w:color="auto" w:fill="FFFFFF"/>
          <w:lang w:val="en-US" w:eastAsia="zh-CN"/>
        </w:rPr>
      </w:pPr>
      <w:bookmarkStart w:id="1" w:name="_GoBack"/>
      <w:bookmarkEnd w:id="1"/>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A435">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D74D1">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ED74D1">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EB03">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780B22"/>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E28FD"/>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7A77C8"/>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67220C"/>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9017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CE2C5E"/>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612CF"/>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EA2944"/>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4F4031"/>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451208"/>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968</Words>
  <Characters>1213</Characters>
  <Lines>19</Lines>
  <Paragraphs>5</Paragraphs>
  <TotalTime>2</TotalTime>
  <ScaleCrop>false</ScaleCrop>
  <LinksUpToDate>false</LinksUpToDate>
  <CharactersWithSpaces>1320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马净</cp:lastModifiedBy>
  <dcterms:modified xsi:type="dcterms:W3CDTF">2025-12-29T07:02:39Z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4CEEF9E155D04547A08B5CAF98C29421</vt:lpwstr>
  </property>
  <property fmtid="{D5CDD505-2E9C-101B-9397-08002B2CF9AE}" pid="4" name="KSOTemplateDocerSaveRecord">
    <vt:lpwstr>eyJoZGlkIjoiZDE2MmJkOTczODA4YWEwNTgyYmEwYjU2MjBkYTNlNDkiLCJ1c2VySWQiOiIzMzU1NzcyMjgifQ==</vt:lpwstr>
  </property>
</Properties>
</file>