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yellow"/>
          <w:lang w:val="en-US" w:eastAsia="zh-CN"/>
        </w:rPr>
        <w:t>宝武共享服务有限公司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黑体" w:hAnsi="黑体" w:eastAsia="黑体" w:cs="黑体"/>
          <w:sz w:val="28"/>
          <w:szCs w:val="28"/>
          <w:highlight w:val="yellow"/>
          <w:u w:val="single"/>
          <w:lang w:val="en-US" w:eastAsia="zh-CN"/>
        </w:rPr>
        <w:t>差旅小秘书系统对接服务260104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72" w:firstLineChars="200"/>
        <w:textAlignment w:val="auto"/>
        <w:outlineLvl w:val="1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4"/>
          <w:szCs w:val="24"/>
          <w:highlight w:val="none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黑体" w:hAnsi="黑体" w:eastAsia="黑体" w:cs="黑体"/>
          <w:sz w:val="28"/>
          <w:szCs w:val="28"/>
          <w:highlight w:val="yellow"/>
          <w:u w:val="single"/>
          <w:lang w:val="en-US" w:eastAsia="zh-CN"/>
        </w:rPr>
        <w:t>19185226010774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黑体" w:hAnsi="黑体" w:eastAsia="黑体" w:cs="黑体"/>
          <w:sz w:val="28"/>
          <w:szCs w:val="28"/>
          <w:highlight w:val="yellow"/>
          <w:u w:val="single"/>
          <w:lang w:val="en-US" w:eastAsia="zh-CN"/>
        </w:rPr>
        <w:t>差旅小秘书系统对接服务260104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bCs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24"/>
          <w:szCs w:val="24"/>
          <w:highlight w:val="none"/>
          <w:lang w:val="en-US" w:eastAsia="zh-CN"/>
        </w:rPr>
        <w:t>二、采购内容：具体内容详见下表。</w:t>
      </w:r>
    </w:p>
    <w:tbl>
      <w:tblPr>
        <w:tblW w:w="89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622"/>
        <w:gridCol w:w="1910"/>
        <w:gridCol w:w="550"/>
        <w:gridCol w:w="550"/>
        <w:gridCol w:w="1018"/>
        <w:gridCol w:w="1169"/>
        <w:gridCol w:w="15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物料名称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使用地点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供货期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差旅小秘书系统对接服务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详见“附件：技术要求”</w:t>
            </w:r>
            <w:bookmarkStart w:id="0" w:name="_GoBack"/>
            <w:bookmarkEnd w:id="0"/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济南市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2026.1.31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许宇辰18615535035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  <w:t>联系人：贺晓雪  0531-67606213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fldChar w:fldCharType="separate"/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s56053</w:t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fldChar w:fldCharType="end"/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楼纬 15169031817</w:t>
      </w:r>
    </w:p>
    <w:p>
      <w:pPr>
        <w:pStyle w:val="53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3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  <w:t>山信软件股份有限公司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D90964-9E53-4556-9CF4-3E041705C3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B0565CC-FC8F-43EA-B39D-6C6E3971D9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8720389-9355-4E7D-A95D-20DDE475D4F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6DD2152-7EA7-496C-BCA9-380B00E0E0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21D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07FCF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904AAE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6C5C41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D3C1BB1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0795DD4"/>
    <w:rsid w:val="21022930"/>
    <w:rsid w:val="213351E0"/>
    <w:rsid w:val="214A3F2E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DA590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B111B0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057F2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A141F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9D3925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1F03BFE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1E020D"/>
    <w:rsid w:val="58254CB4"/>
    <w:rsid w:val="5851771E"/>
    <w:rsid w:val="58523BC2"/>
    <w:rsid w:val="58600972"/>
    <w:rsid w:val="589870FB"/>
    <w:rsid w:val="58B31393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DF6558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DA7B27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88441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6F63DF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BF868CF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F14FB"/>
    <w:rsid w:val="7D793022"/>
    <w:rsid w:val="7D80622C"/>
    <w:rsid w:val="7DD722F0"/>
    <w:rsid w:val="7DE641A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4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4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2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4">
    <w:name w:val="Table Grid"/>
    <w:basedOn w:val="2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page number"/>
    <w:basedOn w:val="25"/>
    <w:qFormat/>
    <w:uiPriority w:val="0"/>
    <w:rPr>
      <w:rFonts w:asciiTheme="minorHAnsi" w:hAnsiTheme="minorHAnsi" w:eastAsiaTheme="minorEastAsia" w:cstheme="minorBidi"/>
    </w:rPr>
  </w:style>
  <w:style w:type="character" w:styleId="27">
    <w:name w:val="FollowedHyperlink"/>
    <w:basedOn w:val="25"/>
    <w:unhideWhenUsed/>
    <w:qFormat/>
    <w:uiPriority w:val="99"/>
    <w:rPr>
      <w:color w:val="4371B7"/>
      <w:u w:val="single"/>
    </w:rPr>
  </w:style>
  <w:style w:type="character" w:styleId="28">
    <w:name w:val="Hyperlink"/>
    <w:basedOn w:val="2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customStyle="1" w:styleId="30">
    <w:name w:val="NormalCharacter"/>
    <w:qFormat/>
    <w:uiPriority w:val="99"/>
  </w:style>
  <w:style w:type="character" w:customStyle="1" w:styleId="31">
    <w:name w:val="UserStyle_8"/>
    <w:link w:val="32"/>
    <w:qFormat/>
    <w:locked/>
    <w:uiPriority w:val="99"/>
    <w:rPr>
      <w:rFonts w:ascii="宋体" w:hAnsi="Courier New" w:eastAsia="宋体"/>
    </w:rPr>
  </w:style>
  <w:style w:type="paragraph" w:customStyle="1" w:styleId="32">
    <w:name w:val="PlainText"/>
    <w:basedOn w:val="1"/>
    <w:link w:val="31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3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4">
    <w:name w:val="批注文字 Char"/>
    <w:basedOn w:val="25"/>
    <w:link w:val="10"/>
    <w:semiHidden/>
    <w:qFormat/>
    <w:uiPriority w:val="99"/>
  </w:style>
  <w:style w:type="table" w:customStyle="1" w:styleId="35">
    <w:name w:val="网格型1"/>
    <w:basedOn w:val="23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批注框文本 Char"/>
    <w:basedOn w:val="25"/>
    <w:link w:val="15"/>
    <w:semiHidden/>
    <w:qFormat/>
    <w:uiPriority w:val="99"/>
    <w:rPr>
      <w:sz w:val="18"/>
      <w:szCs w:val="18"/>
    </w:rPr>
  </w:style>
  <w:style w:type="character" w:customStyle="1" w:styleId="37">
    <w:name w:val="页眉 Char"/>
    <w:basedOn w:val="25"/>
    <w:link w:val="17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25"/>
    <w:link w:val="16"/>
    <w:qFormat/>
    <w:uiPriority w:val="99"/>
    <w:rPr>
      <w:sz w:val="18"/>
      <w:szCs w:val="18"/>
    </w:rPr>
  </w:style>
  <w:style w:type="character" w:customStyle="1" w:styleId="39">
    <w:name w:val="标题 1 Char"/>
    <w:basedOn w:val="2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0">
    <w:name w:val="标题 2 Char"/>
    <w:basedOn w:val="2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1">
    <w:name w:val="正文文本缩进 Char"/>
    <w:basedOn w:val="25"/>
    <w:link w:val="12"/>
    <w:qFormat/>
    <w:uiPriority w:val="99"/>
  </w:style>
  <w:style w:type="character" w:customStyle="1" w:styleId="42">
    <w:name w:val="纯文本 Char"/>
    <w:basedOn w:val="25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4">
    <w:name w:val="正文文本缩进 Char1"/>
    <w:basedOn w:val="25"/>
    <w:link w:val="12"/>
    <w:qFormat/>
    <w:uiPriority w:val="99"/>
    <w:rPr>
      <w:rFonts w:ascii="Times New Roman" w:hAnsi="Times New Roman"/>
      <w:szCs w:val="24"/>
    </w:rPr>
  </w:style>
  <w:style w:type="paragraph" w:customStyle="1" w:styleId="45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7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4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1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2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3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4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5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2</Pages>
  <Words>1087</Words>
  <Characters>1682</Characters>
  <Lines>327</Lines>
  <Paragraphs>92</Paragraphs>
  <TotalTime>11</TotalTime>
  <ScaleCrop>false</ScaleCrop>
  <LinksUpToDate>false</LinksUpToDate>
  <CharactersWithSpaces>1693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2026-01-07T06:19:15Z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