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yellow"/>
          <w:lang w:val="en-US" w:eastAsia="zh-CN"/>
        </w:rPr>
        <w:t>淄博飞雁先行测控技术有限公司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ascii="Tahoma" w:hAnsi="Tahoma" w:eastAsia="Tahoma" w:cs="Tahoma"/>
          <w:color w:val="22405A"/>
          <w:sz w:val="18"/>
          <w:szCs w:val="18"/>
        </w:rPr>
        <w:t>国产</w:t>
      </w:r>
      <w:r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  <w:t>耐震压力表260225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  <w:t>19185226022521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808" w:firstLineChars="337"/>
        <w:textAlignment w:val="auto"/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  <w:t>耐震压力表260225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  <w:t>二、采购内容：具体内容详见下表。</w:t>
      </w:r>
    </w:p>
    <w:tbl>
      <w:tblPr>
        <w:tblW w:w="95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470"/>
        <w:gridCol w:w="938"/>
        <w:gridCol w:w="1582"/>
        <w:gridCol w:w="643"/>
        <w:gridCol w:w="611"/>
        <w:gridCol w:w="884"/>
        <w:gridCol w:w="873"/>
        <w:gridCol w:w="1429"/>
        <w:gridCol w:w="1157"/>
        <w:gridCol w:w="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包号</w:t>
            </w:r>
          </w:p>
        </w:tc>
        <w:tc>
          <w:tcPr>
            <w:tcW w:w="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5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6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供货期</w:t>
            </w:r>
          </w:p>
        </w:tc>
        <w:tc>
          <w:tcPr>
            <w:tcW w:w="8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使用地点</w:t>
            </w:r>
          </w:p>
        </w:tc>
        <w:tc>
          <w:tcPr>
            <w:tcW w:w="14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制造商名称（型规如有变更请注明）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联系人及电话</w:t>
            </w:r>
          </w:p>
        </w:tc>
        <w:tc>
          <w:tcPr>
            <w:tcW w:w="4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耐震压力表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YTNF-150YLB(0-1.6MPa)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山东日照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高哲 15165089115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s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联系人：鲍广荣 0531-76923296  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s56054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张鹏0531-67606003</w:t>
      </w:r>
    </w:p>
    <w:p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 w:eastAsia="zh-CN"/>
        </w:rPr>
        <w:t>莱芜钢铁集团电子有限公司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A1B4F5-62C9-4567-92A9-8DE292AB10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55BDB40-3B82-4580-A649-05C7EFEF68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1C27DF-B3A7-4894-9DB5-A4DC7DE4E50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246DDA46-7433-4D0B-8BF8-8CB39100B1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96F6D67-4EB7-4866-A7CC-8973FDD192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1B1B00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690A50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203925"/>
    <w:rsid w:val="0F5A2FC1"/>
    <w:rsid w:val="0F5C08A7"/>
    <w:rsid w:val="0F8C779C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95D3A99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103797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2E5370A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5D41F5E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0B2F8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3A7EA2"/>
    <w:rsid w:val="3F4F1171"/>
    <w:rsid w:val="3F5278F8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21464F"/>
    <w:rsid w:val="45377497"/>
    <w:rsid w:val="458F1548"/>
    <w:rsid w:val="45B2671F"/>
    <w:rsid w:val="45B7454E"/>
    <w:rsid w:val="45CD73A0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BC0A4C"/>
    <w:rsid w:val="52EA12F3"/>
    <w:rsid w:val="530A54F1"/>
    <w:rsid w:val="53427D28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E1299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7422F1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B0128C"/>
    <w:rsid w:val="5FC622AB"/>
    <w:rsid w:val="5FF22466"/>
    <w:rsid w:val="605306F1"/>
    <w:rsid w:val="60791F08"/>
    <w:rsid w:val="60BF3FD0"/>
    <w:rsid w:val="60D07D7A"/>
    <w:rsid w:val="60DD4245"/>
    <w:rsid w:val="60F17CF0"/>
    <w:rsid w:val="612A5E2E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AD08CA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BFE4019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D60CED"/>
    <w:rsid w:val="72FA0C86"/>
    <w:rsid w:val="730B464C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71BA9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4</TotalTime>
  <ScaleCrop>false</ScaleCrop>
  <LinksUpToDate>false</LinksUpToDate>
  <CharactersWithSpaces>1693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2026-02-26T08:27:30Z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